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23B10" w14:textId="77777777" w:rsidR="00BC3675" w:rsidRDefault="00BC3675">
      <w:bookmarkStart w:id="0" w:name="_GoBack"/>
      <w:bookmarkEnd w:id="0"/>
    </w:p>
    <w:p w14:paraId="6F00B5EB" w14:textId="77777777" w:rsidR="00BC3675" w:rsidRDefault="00BC3675"/>
    <w:p w14:paraId="094FE1CD" w14:textId="77777777" w:rsidR="00BC3675" w:rsidRDefault="00BC3675"/>
    <w:p w14:paraId="58961877" w14:textId="77777777" w:rsidR="00BC3675" w:rsidRDefault="00BC3675"/>
    <w:p w14:paraId="11356067" w14:textId="77777777" w:rsidR="00BC3675" w:rsidRDefault="00BC3675"/>
    <w:p w14:paraId="47C01AB9" w14:textId="77777777" w:rsidR="00BC3675" w:rsidRDefault="00BC3675"/>
    <w:p w14:paraId="2FCDF3BD" w14:textId="77777777" w:rsidR="00BC3675" w:rsidRDefault="00BC3675"/>
    <w:p w14:paraId="0B0C6CE9" w14:textId="77777777" w:rsidR="00BC3675" w:rsidRDefault="00BC3675" w:rsidP="00BC3675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6BAD28D" w14:textId="77777777" w:rsidR="00BC3675" w:rsidRPr="00BC3675" w:rsidRDefault="00BC3675" w:rsidP="00BC3675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82C55FE" w14:textId="77777777" w:rsidR="00BC3675" w:rsidRPr="00BC3675" w:rsidRDefault="00BC3675" w:rsidP="00BC3675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C3675">
        <w:rPr>
          <w:rFonts w:ascii="Times New Roman" w:hAnsi="Times New Roman" w:cs="Times New Roman"/>
          <w:b/>
          <w:sz w:val="72"/>
          <w:szCs w:val="72"/>
        </w:rPr>
        <w:t>ЧЕК-ЛИСТ ПРОВЕРКИ ТАРИФНОГО СОГЛАШЕНИЯ</w:t>
      </w:r>
    </w:p>
    <w:p w14:paraId="57EBEB55" w14:textId="77777777" w:rsidR="00BC3675" w:rsidRDefault="00BC3675"/>
    <w:p w14:paraId="10AFF1AD" w14:textId="77777777" w:rsidR="00BC3675" w:rsidRDefault="00BC3675"/>
    <w:p w14:paraId="48D72C80" w14:textId="77777777" w:rsidR="00BC3675" w:rsidRDefault="00BC3675"/>
    <w:p w14:paraId="01D2FC40" w14:textId="77777777" w:rsidR="00BC3675" w:rsidRDefault="00BC3675"/>
    <w:p w14:paraId="1623DD3F" w14:textId="77777777" w:rsidR="00BC3675" w:rsidRDefault="00BC3675"/>
    <w:p w14:paraId="78EB83FD" w14:textId="77777777" w:rsidR="00BC3675" w:rsidRDefault="00BC3675"/>
    <w:p w14:paraId="7E338A66" w14:textId="77777777" w:rsidR="00BC3675" w:rsidRDefault="00BC3675"/>
    <w:p w14:paraId="1A517740" w14:textId="77777777" w:rsidR="00BC3675" w:rsidRDefault="00BC3675"/>
    <w:p w14:paraId="42588008" w14:textId="77777777" w:rsidR="00BC3675" w:rsidRDefault="00BC3675"/>
    <w:p w14:paraId="58348C12" w14:textId="77777777" w:rsidR="00BC3675" w:rsidRDefault="00BC3675"/>
    <w:p w14:paraId="72EE6E38" w14:textId="77777777" w:rsidR="00BC3675" w:rsidRPr="0062460C" w:rsidRDefault="00BC3675"/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8200"/>
        <w:gridCol w:w="1180"/>
      </w:tblGrid>
      <w:tr w:rsidR="00A00A58" w:rsidRPr="00A00A58" w14:paraId="74E76181" w14:textId="77777777" w:rsidTr="001A4E10">
        <w:trPr>
          <w:trHeight w:val="557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400758D3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Общие требования</w:t>
            </w:r>
          </w:p>
        </w:tc>
      </w:tr>
      <w:tr w:rsidR="00A00A58" w:rsidRPr="00A00A58" w14:paraId="3A982BD2" w14:textId="77777777" w:rsidTr="00E733A5">
        <w:trPr>
          <w:trHeight w:val="571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7D4F" w14:textId="1E8B8E5E" w:rsidR="00A00A58" w:rsidRPr="00A00A58" w:rsidRDefault="009D6DA4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</w:t>
            </w:r>
            <w:r w:rsidR="00A00A58"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Тарифного соглашения</w:t>
            </w:r>
          </w:p>
        </w:tc>
      </w:tr>
      <w:tr w:rsidR="00A00A58" w:rsidRPr="00A00A58" w14:paraId="66DA66CF" w14:textId="77777777" w:rsidTr="00E733A5">
        <w:trPr>
          <w:trHeight w:val="582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F552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Содержит раздел «Общие положения»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496A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728E102" wp14:editId="464CCD63">
                      <wp:extent cx="295275" cy="285750"/>
                      <wp:effectExtent l="0" t="0" r="28575" b="19050"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0D44089" id="Прямоугольник 2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32C199D" w14:textId="77777777" w:rsidTr="00E733A5">
        <w:trPr>
          <w:trHeight w:val="673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046A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Содержит раздел «Способы оплаты медицинской помощи»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41F5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B7029A2" wp14:editId="68F9D715">
                      <wp:extent cx="295275" cy="285750"/>
                      <wp:effectExtent l="0" t="0" r="28575" b="19050"/>
                      <wp:docPr id="42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0FA964" id="Прямоугольник 4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18664A13" w14:textId="77777777" w:rsidTr="00E733A5">
        <w:trPr>
          <w:trHeight w:val="697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6C10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Содержит раздел «Размер и структура тарифов на оплату медицинской помощи»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54FD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3BD396A" wp14:editId="1D5069DB">
                      <wp:extent cx="295275" cy="285750"/>
                      <wp:effectExtent l="0" t="0" r="28575" b="19050"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1539904" id="Прямоугольник 4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1B858A3" w14:textId="77777777" w:rsidTr="00283D5C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7E6A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Содержит раздел «Размер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753D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0F9C1F0" wp14:editId="7891E3AF">
                      <wp:extent cx="295275" cy="285750"/>
                      <wp:effectExtent l="0" t="0" r="28575" b="19050"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7F4DA1E" id="Прямоугольник 4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565F4EC8" w14:textId="77777777" w:rsidTr="00E733A5">
        <w:trPr>
          <w:trHeight w:val="540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36E3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Содержит раздел «Заключительные положения»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7BDA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FD8A611" wp14:editId="05678676">
                      <wp:extent cx="295275" cy="285750"/>
                      <wp:effectExtent l="0" t="0" r="28575" b="19050"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C98E746" id="Прямоугольник 4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F87202A" w14:textId="77777777" w:rsidTr="00283D5C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40C6" w14:textId="4668D91B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Содержит раздел «Распределение объемов предоставления </w:t>
            </w:r>
            <w:r w:rsidR="00283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финансового обеспечения медицинской помощи между медицинскими организациями»</w:t>
            </w:r>
            <w:r w:rsidR="00C54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B7E8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F9E1DC1" wp14:editId="1FE85A7E">
                      <wp:extent cx="295275" cy="285750"/>
                      <wp:effectExtent l="0" t="0" r="28575" b="19050"/>
                      <wp:docPr id="50" name="Прямоугольник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B084AE6" id="Прямоугольник 5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E036444" w14:textId="77777777" w:rsidTr="00E733A5">
        <w:trPr>
          <w:trHeight w:val="71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BFC8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5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содержит разделов и приложений, не предусмотренных Приказом № 1397н</w:t>
            </w:r>
            <w:r w:rsidRPr="00BA55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0AEF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FE46479" wp14:editId="67EF417C">
                      <wp:extent cx="295275" cy="285750"/>
                      <wp:effectExtent l="0" t="0" r="28575" b="19050"/>
                      <wp:docPr id="51" name="Прямоугольник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75A8D0F" id="Прямоугольник 5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3B7F8BE9" w14:textId="77777777" w:rsidTr="00E733A5">
        <w:trPr>
          <w:trHeight w:val="544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5EB0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тарифа на оплату медицинской помощи</w:t>
            </w:r>
          </w:p>
        </w:tc>
      </w:tr>
      <w:tr w:rsidR="00A00A58" w:rsidRPr="00A00A58" w14:paraId="5E1719EA" w14:textId="77777777" w:rsidTr="00E733A5">
        <w:trPr>
          <w:trHeight w:val="713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3ACB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Установлена в соответствии с частью 7 статьи 35 Федерального закона № 326-ФЗ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4CB9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0B00F7B" wp14:editId="5D4ECEED">
                      <wp:extent cx="295275" cy="285750"/>
                      <wp:effectExtent l="0" t="0" r="28575" b="19050"/>
                      <wp:docPr id="52" name="Прямоугольник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1CE595" id="Прямоугольник 5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3027B421" w14:textId="77777777" w:rsidTr="00E733A5">
        <w:trPr>
          <w:trHeight w:val="549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1581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Коэффициент дифференциации субъекта РФ</w:t>
            </w:r>
          </w:p>
        </w:tc>
      </w:tr>
      <w:tr w:rsidR="00A00A58" w:rsidRPr="00A00A58" w14:paraId="44E19F93" w14:textId="77777777" w:rsidTr="00E733A5">
        <w:trPr>
          <w:trHeight w:val="564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2DA7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Установлено значение коэффициента дифференциации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4D6F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36553DB" wp14:editId="514ED8C4">
                      <wp:extent cx="295275" cy="285750"/>
                      <wp:effectExtent l="0" t="0" r="28575" b="19050"/>
                      <wp:docPr id="56" name="Прямоугольник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57B4B84" id="Прямоугольник 5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14BB1214" w14:textId="77777777" w:rsidTr="00C540BB">
        <w:trPr>
          <w:trHeight w:val="1397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94CF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Установлены значения коэффициентов дифференциации по территориям оказания медицинской помощи (в случае, если коэффициент дифференциации не является единым для всей территории субъекта РФ) в разрезе медицинских организаций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8AD6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8DEB9BC" wp14:editId="738835AA">
                      <wp:extent cx="295275" cy="285750"/>
                      <wp:effectExtent l="0" t="0" r="28575" b="19050"/>
                      <wp:docPr id="61" name="Прямоугольник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783231" id="Прямоугольник 6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1965094E" w14:textId="77777777" w:rsidTr="00E733A5">
        <w:trPr>
          <w:trHeight w:val="541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570A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медицинских организаций</w:t>
            </w:r>
          </w:p>
        </w:tc>
      </w:tr>
      <w:tr w:rsidR="00A00A58" w:rsidRPr="00A00A58" w14:paraId="74BEA254" w14:textId="77777777" w:rsidTr="00283D5C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B3AD" w14:textId="53E274A6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перечень медицинских организаций в разрезе условий оказания медицинской помощи</w:t>
            </w:r>
            <w:r w:rsidR="00C54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 указанием способа оплаты)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D27B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B7FA8D4" wp14:editId="7B7CA068">
                      <wp:extent cx="295275" cy="285750"/>
                      <wp:effectExtent l="0" t="0" r="28575" b="19050"/>
                      <wp:docPr id="62" name="Прямоугольник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B2E871F" id="Прямоугольник 6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320D7886" w14:textId="77777777" w:rsidTr="00E733A5">
        <w:trPr>
          <w:trHeight w:val="537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C4D9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Тариф на оказание услуг диализа</w:t>
            </w:r>
          </w:p>
        </w:tc>
      </w:tr>
      <w:tr w:rsidR="00A00A58" w:rsidRPr="00A00A58" w14:paraId="5FC22231" w14:textId="77777777" w:rsidTr="00E733A5">
        <w:trPr>
          <w:trHeight w:val="713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6F4A" w14:textId="3DFACA8C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Установлены тарифы на </w:t>
            </w:r>
            <w:r w:rsidR="00C54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оплату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услуг диализа</w:t>
            </w:r>
            <w:r w:rsidR="00C54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(АПП)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5615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0D5A484" wp14:editId="2F152AA1">
                      <wp:extent cx="295275" cy="285750"/>
                      <wp:effectExtent l="0" t="0" r="28575" b="19050"/>
                      <wp:docPr id="66" name="Прямоугольник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0681F48" id="Прямоугольник 6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C540BB" w:rsidRPr="00A00A58" w14:paraId="2BFF1B51" w14:textId="77777777" w:rsidTr="00E733A5">
        <w:trPr>
          <w:trHeight w:val="713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F30E3" w14:textId="29D42140" w:rsidR="00C540BB" w:rsidRPr="00A00A58" w:rsidRDefault="00C540BB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Установлены КСГ + КЗ на оплату услуг диализа (ДС + КС)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339D9" w14:textId="61FE1FC4" w:rsidR="00C540BB" w:rsidRDefault="00C540BB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D159511" wp14:editId="70049878">
                      <wp:extent cx="295275" cy="285750"/>
                      <wp:effectExtent l="0" t="0" r="28575" b="19050"/>
                      <wp:docPr id="228" name="Прямоугольник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C944F52" id="Прямоугольник 22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5521D7E4" w14:textId="77777777" w:rsidTr="00E733A5">
        <w:trPr>
          <w:trHeight w:val="701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A557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Нормативы финансовых затрат на единицу объема предоставления высокотехнологичной медицинской помощи </w:t>
            </w:r>
          </w:p>
        </w:tc>
      </w:tr>
      <w:tr w:rsidR="00A00A58" w:rsidRPr="00A00A58" w14:paraId="777BDB27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2524" w14:textId="5CBE6097" w:rsidR="00A00A58" w:rsidRPr="00A00A58" w:rsidRDefault="00C540BB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Установлены все профили в соответствии с ПГГ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8B5A" w14:textId="77777777" w:rsidR="00A00A58" w:rsidRPr="00A00A58" w:rsidRDefault="00283D5C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A1131B0" wp14:editId="60AC068D">
                      <wp:extent cx="295275" cy="285750"/>
                      <wp:effectExtent l="0" t="0" r="28575" b="19050"/>
                      <wp:docPr id="67" name="Прямоугольник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9E341F7" id="Прямоугольник 6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  <w:r w:rsidR="00A00A58"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540BB" w:rsidRPr="00A00A58" w14:paraId="62950A80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D37E" w14:textId="08733920" w:rsidR="00C540BB" w:rsidRPr="00A00A58" w:rsidRDefault="00C540BB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оответствуют нормативам финансовых затрат, установленным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A54D4" w14:textId="78E6B2D7" w:rsidR="00C540BB" w:rsidRDefault="00663FCD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567D558" wp14:editId="3B7078E5">
                      <wp:extent cx="295275" cy="285750"/>
                      <wp:effectExtent l="0" t="0" r="28575" b="19050"/>
                      <wp:docPr id="229" name="Прямоугольник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DFC67E3" id="Прямоугольник 22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DB4CE5B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50BD" w14:textId="559C5F1D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Установлена доля заработной платы и прочих расходов </w:t>
            </w:r>
            <w:r w:rsidR="00283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структуре затрат в соответствии с </w:t>
            </w:r>
            <w:r w:rsidR="00663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6050" w14:textId="77777777" w:rsidR="00A00A58" w:rsidRPr="00A00A58" w:rsidRDefault="00283D5C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284325A" wp14:editId="648C8C72">
                      <wp:extent cx="295275" cy="285750"/>
                      <wp:effectExtent l="0" t="0" r="28575" b="19050"/>
                      <wp:docPr id="70" name="Прямоугольник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95C5185" id="Прямоугольник 7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  <w:r w:rsidR="00A00A58"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00A58" w:rsidRPr="00A00A58" w14:paraId="11312B07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451D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Значения половозрастных коэффициентов дифференциации </w:t>
            </w:r>
          </w:p>
        </w:tc>
      </w:tr>
      <w:tr w:rsidR="00A00A58" w:rsidRPr="00A00A58" w14:paraId="0104BA95" w14:textId="77777777" w:rsidTr="00283D5C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5594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Установлены значения коэффициентов дифференциации </w:t>
            </w:r>
            <w:r w:rsidR="00283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разрезе половозрастных групп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E4C8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EF4E4E0" wp14:editId="13FD620F">
                      <wp:extent cx="295275" cy="285750"/>
                      <wp:effectExtent l="0" t="0" r="28575" b="19050"/>
                      <wp:docPr id="76" name="Прямоугольник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9BBD0E" id="Прямоугольник 7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1FE8B5ED" w14:textId="77777777" w:rsidTr="00283D5C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8527" w14:textId="4CFC3FF8" w:rsidR="00A00A58" w:rsidRPr="00A00A58" w:rsidRDefault="00663FCD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АПП д</w:t>
            </w:r>
            <w:r w:rsidR="00A00A58"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 возрастных групп населения 65 лет и старше установлен в размере не ниже 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E44A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AA79683" wp14:editId="0A462138">
                      <wp:extent cx="295275" cy="285750"/>
                      <wp:effectExtent l="0" t="0" r="28575" b="19050"/>
                      <wp:docPr id="77" name="Прямоугольник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BEF5CA4" id="Прямоугольник 7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0C8675CA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0862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«Размер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</w:t>
            </w:r>
          </w:p>
        </w:tc>
      </w:tr>
      <w:tr w:rsidR="00A00A58" w:rsidRPr="00A00A58" w14:paraId="28DAE692" w14:textId="77777777" w:rsidTr="00283D5C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8639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Установлены сведения о перечне оснований для отказа в оплате медицинской помощи либо уменьшения оплаты медицинской помощи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0941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F751E1C" wp14:editId="0B10FDEE">
                      <wp:extent cx="295275" cy="285750"/>
                      <wp:effectExtent l="0" t="0" r="28575" b="19050"/>
                      <wp:docPr id="78" name="Прямоугольник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72543" id="Прямоугольник 7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7F88753C" w14:textId="77777777" w:rsidTr="00283D5C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2E5A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Установлены размеры неоплаты, неполной оплаты затрат </w:t>
            </w:r>
            <w:r w:rsidR="00283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оказание медицинской помощи по перечню оснований для отказа в оплате медицинской помощи либо уменьшению оплаты медицинской помощи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1F31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5EA3A33" wp14:editId="25C78CD9">
                      <wp:extent cx="295275" cy="285750"/>
                      <wp:effectExtent l="0" t="0" r="28575" b="19050"/>
                      <wp:docPr id="79" name="Прямоугольник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3E22E4A" id="Прямоугольник 7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5C8BE42A" w14:textId="77777777" w:rsidTr="00283D5C">
        <w:trPr>
          <w:trHeight w:val="1359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8837" w14:textId="042EEDC1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Установлены размеры штрафов за неоказание, несвоевременное оказание либо оказание медицинской помощи ненадлежащего качества по перечню оснований для отказа в оплате медицинской помощи</w:t>
            </w:r>
            <w:r w:rsidR="00663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либо уменьшению оплаты медицинской помощи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84EA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3731DE5" wp14:editId="224EDBD2">
                      <wp:extent cx="295275" cy="285750"/>
                      <wp:effectExtent l="0" t="0" r="28575" b="19050"/>
                      <wp:docPr id="81" name="Прямоугольник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5B0A222" id="Прямоугольник 8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67100296" w14:textId="2833B6F4" w:rsidR="00BA55F5" w:rsidRDefault="00BA55F5"/>
    <w:p w14:paraId="4E943EA2" w14:textId="433C10F2" w:rsidR="00E733A5" w:rsidRDefault="00BA55F5">
      <w:r>
        <w:br w:type="page"/>
      </w:r>
    </w:p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8200"/>
        <w:gridCol w:w="1180"/>
      </w:tblGrid>
      <w:tr w:rsidR="00A00A58" w:rsidRPr="00A00A58" w14:paraId="760A2425" w14:textId="77777777" w:rsidTr="00663FCD">
        <w:trPr>
          <w:trHeight w:val="701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6C4033A5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Оплата медицинской помощи, оказанной в амбулаторных условиях</w:t>
            </w:r>
          </w:p>
        </w:tc>
      </w:tr>
      <w:tr w:rsidR="00A00A58" w:rsidRPr="00A00A58" w14:paraId="3522F050" w14:textId="77777777" w:rsidTr="00BC0726">
        <w:trPr>
          <w:trHeight w:val="571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8C29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Способы оплаты медицинской помощи</w:t>
            </w:r>
          </w:p>
        </w:tc>
      </w:tr>
      <w:tr w:rsidR="00A00A58" w:rsidRPr="00A00A58" w14:paraId="57D3058F" w14:textId="77777777" w:rsidTr="00D40FC6">
        <w:trPr>
          <w:trHeight w:val="100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0ACD" w14:textId="5EBB43D6" w:rsidR="00A00A58" w:rsidRPr="00A00A58" w:rsidRDefault="00A00A58" w:rsidP="00E73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</w:t>
            </w:r>
            <w:r w:rsidR="00663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63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16DE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B3CF679" wp14:editId="3CC834DB">
                      <wp:extent cx="295275" cy="285750"/>
                      <wp:effectExtent l="0" t="0" r="28575" b="19050"/>
                      <wp:docPr id="82" name="Прямоугольник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06D32FA" id="Прямоугольник 8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6ED40BB" w14:textId="77777777" w:rsidTr="00E733A5">
        <w:trPr>
          <w:trHeight w:val="970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3D3A" w14:textId="60718F91" w:rsidR="00A00A58" w:rsidRPr="00A00A58" w:rsidRDefault="00663FCD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способ оплаты «п</w:t>
            </w:r>
            <w:r w:rsidR="00A00A58"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нормативу финансирования структурного подразделения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B568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EE57C0D" wp14:editId="34D4D365">
                      <wp:extent cx="295275" cy="285750"/>
                      <wp:effectExtent l="0" t="0" r="28575" b="19050"/>
                      <wp:docPr id="86" name="Прямоугольник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C44F9E8" id="Прямоугольник 8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21B90B35" w14:textId="77777777" w:rsidTr="00BC0726">
        <w:trPr>
          <w:trHeight w:val="549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19A2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Размер среднего подушевого норматива финансирования </w:t>
            </w:r>
          </w:p>
        </w:tc>
      </w:tr>
      <w:tr w:rsidR="00A00A58" w:rsidRPr="00A00A58" w14:paraId="6F9AED16" w14:textId="77777777" w:rsidTr="002942CB">
        <w:trPr>
          <w:trHeight w:val="720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C24D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D9D7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3BE86E8" wp14:editId="1F4A5B7C">
                      <wp:extent cx="295275" cy="285750"/>
                      <wp:effectExtent l="0" t="0" r="28575" b="19050"/>
                      <wp:docPr id="87" name="Прямоугольник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CC136ED" id="Прямоугольник 8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8887EF4" w14:textId="77777777" w:rsidTr="002942CB">
        <w:trPr>
          <w:trHeight w:val="1142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58FC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Установленный размер не включает средства, направляемые </w:t>
            </w:r>
            <w:r w:rsidR="00283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оплату медицинской помощи, оказываемой застрахованным лицам за пределами субъекта РФ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75EB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2A4586D" wp14:editId="75E0FFCC">
                      <wp:extent cx="295275" cy="285750"/>
                      <wp:effectExtent l="0" t="0" r="28575" b="19050"/>
                      <wp:docPr id="88" name="Прямоугольник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F1EFF33" id="Прямоугольник 8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0C9AE960" w14:textId="77777777" w:rsidTr="00BC0726">
        <w:trPr>
          <w:trHeight w:val="796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3487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расходов на медицинскую помощь, финансовое обеспечение которой осуществляется по подушевому нормативу финансирования</w:t>
            </w:r>
          </w:p>
        </w:tc>
      </w:tr>
      <w:tr w:rsidR="00A00A58" w:rsidRPr="00A00A58" w14:paraId="3735CE0B" w14:textId="77777777" w:rsidTr="00BC0726">
        <w:trPr>
          <w:trHeight w:val="552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C28C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30F4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3C229C6" wp14:editId="5AC97AA7">
                      <wp:extent cx="295275" cy="285750"/>
                      <wp:effectExtent l="0" t="0" r="28575" b="19050"/>
                      <wp:docPr id="89" name="Прямоугольник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5A07F86" id="Прямоугольник 8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30CF9658" w14:textId="77777777" w:rsidTr="00BC0726">
        <w:trPr>
          <w:trHeight w:val="844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47D3" w14:textId="34254F44" w:rsidR="00A00A58" w:rsidRPr="00663FCD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Включает в себя средства на оплату профилактических мероприятий, в том числе диспансеризацию</w:t>
            </w:r>
            <w:r w:rsidR="00663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+ </w:t>
            </w:r>
            <w:r w:rsidR="00663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II </w:t>
            </w:r>
            <w:r w:rsidR="00663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3C99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E733DD1" wp14:editId="2617835F">
                      <wp:extent cx="295275" cy="285750"/>
                      <wp:effectExtent l="0" t="0" r="28575" b="19050"/>
                      <wp:docPr id="90" name="Прямоугольник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6BB6563" id="Прямоугольник 9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080BB49F" w14:textId="77777777" w:rsidTr="00E733A5">
        <w:trPr>
          <w:trHeight w:val="980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82DD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Включает в себя средства на оплату медицинской помощи </w:t>
            </w:r>
            <w:r w:rsidR="00283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применением телемедицинских технологий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2A68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F17A482" wp14:editId="790EF6A0">
                      <wp:extent cx="295275" cy="285750"/>
                      <wp:effectExtent l="0" t="0" r="28575" b="19050"/>
                      <wp:docPr id="96" name="Прямоугольник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699B7B9" id="Прямоугольник 9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7F2573D0" w14:textId="77777777" w:rsidTr="00BC0726">
        <w:trPr>
          <w:trHeight w:val="842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ED43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включает в себя средства на оплату услуг диализа</w:t>
            </w:r>
            <w:r w:rsidR="00E73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F158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E184B70" wp14:editId="1512F682">
                      <wp:extent cx="295275" cy="285750"/>
                      <wp:effectExtent l="0" t="0" r="28575" b="19050"/>
                      <wp:docPr id="97" name="Прямоугольник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A5EC6BB" id="Прямоугольник 9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2C2476D3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F144" w14:textId="661441D4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включает в себя средства на оплату </w:t>
            </w:r>
            <w:r w:rsidR="00D40F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проведения углубленной диспансеризации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9D89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387A582" wp14:editId="55E51C41">
                      <wp:extent cx="295275" cy="285750"/>
                      <wp:effectExtent l="0" t="0" r="28575" b="19050"/>
                      <wp:docPr id="98" name="Прямоугольник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52D64E2" id="Прямоугольник 9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6E5841B2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3F44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включает в себя средства для финансирования ФП, ФАП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AD98A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179D403" wp14:editId="49C74E3B">
                      <wp:extent cx="295275" cy="285750"/>
                      <wp:effectExtent l="0" t="0" r="28575" b="19050"/>
                      <wp:docPr id="99" name="Прямоугольник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E3C163" id="Прямоугольник 9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23484A66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3D34" w14:textId="2B3AF836" w:rsidR="00A00A58" w:rsidRPr="00107369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включает в себя средства на отдельные диагностические (лабораторные) исследования</w:t>
            </w:r>
            <w:r w:rsidR="00663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+</w:t>
            </w:r>
            <w:r w:rsid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тестирование на выявление новой коронавирусной инфекции </w:t>
            </w:r>
            <w:r w:rsidR="00107369" w:rsidRP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COVID</w:t>
            </w:r>
            <w:r w:rsidR="00107369" w:rsidRP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-19)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D154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E1110C9" wp14:editId="6FBDE9AD">
                      <wp:extent cx="295275" cy="285750"/>
                      <wp:effectExtent l="0" t="0" r="28575" b="19050"/>
                      <wp:docPr id="100" name="Прямоугольник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5690118" id="Прямоугольник 10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29237DA0" w14:textId="77777777" w:rsidTr="00BC0726">
        <w:trPr>
          <w:trHeight w:val="748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460F" w14:textId="77777777" w:rsidR="00A00A58" w:rsidRPr="00A00A58" w:rsidRDefault="00A00A58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Размер базового подушевого норматива финансирования (БПН)</w:t>
            </w:r>
          </w:p>
        </w:tc>
      </w:tr>
      <w:tr w:rsidR="00A00A58" w:rsidRPr="00A00A58" w14:paraId="361A45E4" w14:textId="77777777" w:rsidTr="00663FCD">
        <w:trPr>
          <w:trHeight w:val="832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243D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0C15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9FC8A79" wp14:editId="28590406">
                      <wp:extent cx="295275" cy="285750"/>
                      <wp:effectExtent l="0" t="0" r="28575" b="19050"/>
                      <wp:docPr id="106" name="Прямоугольник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53AC1FF" id="Прямоугольник 10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D5ED595" w14:textId="77777777" w:rsidTr="00446E79">
        <w:trPr>
          <w:trHeight w:val="694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0183" w14:textId="255531A5" w:rsidR="00A00A58" w:rsidRPr="00CF0B61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Коэффициент</w:t>
            </w:r>
            <w:r w:rsidR="00107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ы</w:t>
            </w:r>
            <w:r w:rsidRPr="00CF0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специфики оказания медицинской помощи </w:t>
            </w:r>
          </w:p>
        </w:tc>
      </w:tr>
      <w:tr w:rsidR="00A00A58" w:rsidRPr="00A00A58" w14:paraId="7F737E0A" w14:textId="77777777" w:rsidTr="00B85402">
        <w:trPr>
          <w:trHeight w:val="1140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8A8C" w14:textId="77777777" w:rsidR="00A00A58" w:rsidRPr="00CF0B61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Установлены для всех медицинских организаций, финансовое обеспечение которых осуществляется по подушевому нормативу финансирования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F965" w14:textId="77777777" w:rsidR="00A00A58" w:rsidRPr="00CF0B61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9FC1944" wp14:editId="576243A8">
                      <wp:extent cx="295275" cy="285750"/>
                      <wp:effectExtent l="0" t="0" r="28575" b="19050"/>
                      <wp:docPr id="107" name="Прямоугольник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FBE61B7" id="Прямоугольник 10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1E03E4FE" w14:textId="77777777" w:rsidTr="00AE62FE">
        <w:trPr>
          <w:trHeight w:val="126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4A7C" w14:textId="0DA86A0E" w:rsidR="00A00A58" w:rsidRPr="00CF0B61" w:rsidRDefault="00107369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Установлены коэффициенты, учитывающие </w:t>
            </w:r>
            <w:r w:rsidR="00A00A58" w:rsidRPr="00CF0B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полово</w:t>
            </w:r>
            <w:r w:rsidR="00BA55F5" w:rsidRPr="00CF0B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="00A00A58" w:rsidRPr="00CF0B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растной состав, плотность расселения, транспортную доступность и иные критерии, предусмотренные Приказом № 1397н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2C78" w14:textId="77777777" w:rsidR="00A00A58" w:rsidRPr="00CF0B61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FCA6AE8" wp14:editId="43742F2E">
                      <wp:extent cx="295275" cy="285750"/>
                      <wp:effectExtent l="0" t="0" r="28575" b="19050"/>
                      <wp:docPr id="108" name="Прямоугольник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24AC319" id="Прямоугольник 10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07369" w:rsidRPr="00A00A58" w14:paraId="67AF53D4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848B" w14:textId="3400C8B3" w:rsidR="00107369" w:rsidRPr="00CF0B61" w:rsidRDefault="00107369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коэффициент проведения медицинской организацией профилактического медицинского осмотра и диспансеризации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C9F7D" w14:textId="3AB19BE1" w:rsidR="00107369" w:rsidRPr="00CF0B61" w:rsidRDefault="00107369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AB5E200" wp14:editId="3EABFCFB">
                      <wp:extent cx="295275" cy="285750"/>
                      <wp:effectExtent l="0" t="0" r="28575" b="19050"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D8B8ED2" id="Прямоугольник 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1E746C8B" w14:textId="77777777" w:rsidTr="00BC0726">
        <w:trPr>
          <w:trHeight w:val="562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E972" w14:textId="10F96651" w:rsidR="00A00A58" w:rsidRPr="00CF0B61" w:rsidRDefault="00A00A58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Коэффициент уровня медицинской помощи</w:t>
            </w:r>
          </w:p>
        </w:tc>
      </w:tr>
      <w:tr w:rsidR="00A00A58" w:rsidRPr="00A00A58" w14:paraId="6BDBDD7A" w14:textId="77777777" w:rsidTr="00B85402">
        <w:trPr>
          <w:trHeight w:val="113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D7D3" w14:textId="2E301B25" w:rsidR="00A00A58" w:rsidRPr="00CF0B61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для всех медицинских организаций, финансовое обеспечение которых осуществляется по подушевому нормативу финансирования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B6DB" w14:textId="77777777" w:rsidR="00A00A58" w:rsidRPr="00CF0B61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3D0FDE7" wp14:editId="23A93A52">
                      <wp:extent cx="295275" cy="285750"/>
                      <wp:effectExtent l="0" t="0" r="28575" b="19050"/>
                      <wp:docPr id="110" name="Прямоугольник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375573C" id="Прямоугольник 11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164A" w:rsidRPr="00A00A58" w14:paraId="5E22CADE" w14:textId="77777777" w:rsidTr="00663FCD">
        <w:trPr>
          <w:trHeight w:val="850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1ABE" w14:textId="1795D2B3" w:rsidR="0080164A" w:rsidRPr="00CF0B61" w:rsidRDefault="00663FCD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801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 установлены индивидуальные коэффициенты уровня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(сгруппированы)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8D366" w14:textId="475EA61B" w:rsidR="0080164A" w:rsidRPr="00CF0B61" w:rsidRDefault="0080164A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51735E6" wp14:editId="367B7519">
                      <wp:extent cx="295275" cy="285750"/>
                      <wp:effectExtent l="0" t="0" r="28575" b="19050"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AF31719" id="Прямоугольник 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29004587" w14:textId="77777777" w:rsidTr="00B85402">
        <w:trPr>
          <w:trHeight w:val="1820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EF96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(КДот)</w:t>
            </w:r>
          </w:p>
        </w:tc>
      </w:tr>
      <w:tr w:rsidR="00A00A58" w:rsidRPr="00A00A58" w14:paraId="5A19A9F9" w14:textId="77777777" w:rsidTr="00B85402">
        <w:trPr>
          <w:trHeight w:val="99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2570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 для всех медицинских организаций, расположенных </w:t>
            </w:r>
            <w:r w:rsidR="00283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местности с численностью населения до 50 тысяч человек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E18D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80CF75F" wp14:editId="447AC6C9">
                      <wp:extent cx="295275" cy="285750"/>
                      <wp:effectExtent l="0" t="0" r="28575" b="19050"/>
                      <wp:docPr id="112" name="Прямоугольник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2C6FBBE" id="Прямоугольник 11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399F6DCB" w14:textId="77777777" w:rsidTr="00AE62FE">
        <w:trPr>
          <w:trHeight w:val="1257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A7CD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Указан диапазон численности обслуживаемого населения медицинскими организациями, для которых необходимо установить КДот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1DFE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528ED9A" wp14:editId="7E300BF3">
                      <wp:extent cx="295275" cy="285750"/>
                      <wp:effectExtent l="0" t="0" r="28575" b="19050"/>
                      <wp:docPr id="113" name="Прямоугольник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4566F34" id="Прямоугольник 11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5AF5E4C5" w14:textId="77777777" w:rsidTr="00663FCD">
        <w:trPr>
          <w:trHeight w:val="692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DA64" w14:textId="49E42319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КДот установлен в </w:t>
            </w:r>
            <w:r w:rsidR="00663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соответствии с 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F968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44775C5" wp14:editId="147DD039">
                      <wp:extent cx="295275" cy="285750"/>
                      <wp:effectExtent l="0" t="0" r="28575" b="19050"/>
                      <wp:docPr id="114" name="Прямоугольник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59C256A" id="Прямоугольник 11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54DC447E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392D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Дифференцированные подушевые нормативы финансирования</w:t>
            </w:r>
          </w:p>
        </w:tc>
      </w:tr>
      <w:tr w:rsidR="00A00A58" w:rsidRPr="00A00A58" w14:paraId="7AC3E603" w14:textId="77777777" w:rsidTr="00AE62FE">
        <w:trPr>
          <w:trHeight w:val="71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8B1D" w14:textId="31DCE04D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Установлены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9C3F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9A9E363" wp14:editId="45852E26">
                      <wp:extent cx="295275" cy="285750"/>
                      <wp:effectExtent l="0" t="0" r="28575" b="19050"/>
                      <wp:docPr id="115" name="Прямоугольник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A4B69E0" id="Прямоугольник 115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08995FE4" w14:textId="77777777" w:rsidTr="001A4E10">
        <w:trPr>
          <w:trHeight w:val="1117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0C15" w14:textId="7CFDC32A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Рассчитаны на основе БПН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5960" w14:textId="77777777" w:rsidR="00A00A58" w:rsidRPr="00A00A58" w:rsidRDefault="00283D5C" w:rsidP="0028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14831D6" wp14:editId="69ACA3E6">
                      <wp:extent cx="295275" cy="285750"/>
                      <wp:effectExtent l="0" t="0" r="28575" b="19050"/>
                      <wp:docPr id="116" name="Прямоугольник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A012CDD" id="Прямоугольник 11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22C9F88C" w14:textId="77777777" w:rsidTr="00BF3590">
        <w:trPr>
          <w:trHeight w:val="1117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58E5" w14:textId="05016C03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Показатели результативности деятельности медицинских организаций, имеющих прикрепившихся лиц (включая показатели объема медицинской помощи)</w:t>
            </w:r>
            <w:r w:rsidRPr="00A00A5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A4E10" w:rsidRPr="00A00A58" w14:paraId="14A9BB40" w14:textId="77777777" w:rsidTr="00AE62FE">
        <w:trPr>
          <w:trHeight w:val="716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BFBE" w14:textId="67A813CD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показателей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 в соответствии с Требованиями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89D5D" w14:textId="4F39FE9C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EE99975" wp14:editId="62B12832">
                      <wp:extent cx="295275" cy="285750"/>
                      <wp:effectExtent l="0" t="0" r="28575" b="19050"/>
                      <wp:docPr id="253" name="Прямоугольник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BF58155" id="Прямоугольник 25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11B8CFD8" w14:textId="77777777" w:rsidTr="00AE62FE">
        <w:trPr>
          <w:trHeight w:val="840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7E6A" w14:textId="7A0A5773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Критерии оценки показателей результативности деятельности медицинских организаций (включая целевые значения)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37A55" w14:textId="79C9C9A4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D4983F3" wp14:editId="1857E65C">
                      <wp:extent cx="295275" cy="285750"/>
                      <wp:effectExtent l="0" t="0" r="28575" b="19050"/>
                      <wp:docPr id="254" name="Прямоугольник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C09CE4C" id="Прямоугольник 25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52345581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F1AD" w14:textId="3CC11F96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Порядок осуществления выплат медицинским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достижение указанных показателей для медицинских организаций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8557B" w14:textId="57E5A2A5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F9D7606" wp14:editId="76C59519">
                      <wp:extent cx="295275" cy="285750"/>
                      <wp:effectExtent l="0" t="0" r="28575" b="19050"/>
                      <wp:docPr id="255" name="Прямоугольник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491FE4A" id="Прямоугольник 255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7A84220B" w14:textId="77777777" w:rsidTr="00AE62FE">
        <w:trPr>
          <w:trHeight w:val="854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5D170" w14:textId="0729AEA8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Размер средств, направленных на результативность, рассчитан из размера 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БПН в размере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5-10%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0A0C3" w14:textId="35CCF9C4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3969BFD" wp14:editId="13EAECD7">
                      <wp:extent cx="295275" cy="285750"/>
                      <wp:effectExtent l="0" t="0" r="28575" b="19050"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EF33945" id="Прямоугольник 3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54211218" w14:textId="77777777" w:rsidTr="00BC0726">
        <w:trPr>
          <w:trHeight w:val="868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2CBD" w14:textId="7CA97060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Финансовое обеспечение структурных подразделений медицинской организации</w:t>
            </w:r>
          </w:p>
        </w:tc>
      </w:tr>
      <w:tr w:rsidR="001A4E10" w:rsidRPr="00A00A58" w14:paraId="1D3B8E91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53DE" w14:textId="1BB0A26F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базовый норматив финансовых затрат на финансовое обеспечение структурных подразделений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(БНФЗ</w:t>
            </w:r>
            <w:r w:rsidR="00AE62FE" w:rsidRPr="00AE62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ФАП</w:t>
            </w:r>
            <w:r w:rsidR="009750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))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соответствии с П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C4E7B" w14:textId="7110D75F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E234908" wp14:editId="1AB57294">
                      <wp:extent cx="295275" cy="285750"/>
                      <wp:effectExtent l="0" t="0" r="28575" b="19050"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6D24AB1" id="Прямоугольник 3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A4E10" w:rsidRPr="00A00A58" w14:paraId="57216DD3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F7FA" w14:textId="0FA0F3A8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Установлены значения коэффициентов специфики оказания медицинской помощи к БНФ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="00AE62FE" w:rsidRPr="00AE62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2B21" w14:textId="7E1C7CF3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5F279DA" wp14:editId="62397889">
                      <wp:extent cx="295275" cy="285750"/>
                      <wp:effectExtent l="0" t="0" r="28575" b="19050"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48052DD" id="Прямоугольник 3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A4E10" w:rsidRPr="00A00A58" w14:paraId="15515F99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61B8" w14:textId="6DCD2734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перечень ФП, ФАП, финансовое обеспечение которых осуществляется за счет средств ОМС, и их финансовое обеспечение с учетом коэффициента дифференциации субъекта РФ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9BBAC" w14:textId="7265DFB0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9434F0F" wp14:editId="363CD07C">
                      <wp:extent cx="295275" cy="285750"/>
                      <wp:effectExtent l="0" t="0" r="28575" b="19050"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2FF2E21" id="Прямоугольник 35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34561059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9466" w14:textId="64BE0411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Установлены диапазоны численности обслуживаемого населения для всех ФП, ФАП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7F9C6" w14:textId="68AEE2EE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844ADBD" wp14:editId="1DC9E701">
                      <wp:extent cx="295275" cy="285750"/>
                      <wp:effectExtent l="0" t="0" r="28575" b="19050"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42330D6" id="Прямоугольник 3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6FD8AD95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D494" w14:textId="76275E62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факт соответствия/несоответствия всех ФП, ФАП Требованиям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2E505" w14:textId="0D49355B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C90A1F3" wp14:editId="63A1C277">
                      <wp:extent cx="295275" cy="285750"/>
                      <wp:effectExtent l="0" t="0" r="28575" b="19050"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25F9A04" id="Прямоугольник 3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9750B2" w:rsidRPr="00A00A58" w14:paraId="57592D5D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0647" w14:textId="2CF795E4" w:rsidR="009750B2" w:rsidRPr="00A00A58" w:rsidRDefault="009750B2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коэффициент уровня для ФП, ФАП с численностью менее 100 и свыше 2000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AD6A4" w14:textId="138D2519" w:rsidR="009750B2" w:rsidRDefault="009750B2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8D4E2BC" wp14:editId="0A0B180C">
                      <wp:extent cx="295275" cy="285750"/>
                      <wp:effectExtent l="0" t="0" r="28575" b="19050"/>
                      <wp:docPr id="230" name="Прямоугольник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7C1337E" id="Прямоугольник 23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5B827A2B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14D5" w14:textId="3795A6D4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Размер финансового обеспечения для ФП, ФАП,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соответствующих Требованиям, установлен с учетом применения понижающих коэффициентов (годовой, месячный)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2ED6" w14:textId="032DD961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0F900DC" wp14:editId="3BA2A841">
                      <wp:extent cx="295275" cy="285750"/>
                      <wp:effectExtent l="0" t="0" r="28575" b="19050"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72F7B70" id="Прямоугольник 3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404A751D" w14:textId="037BA2D2" w:rsidR="00AE62FE" w:rsidRDefault="00AE62FE"/>
    <w:p w14:paraId="0AF97FAB" w14:textId="77777777" w:rsidR="00AE62FE" w:rsidRDefault="00AE62FE"/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8200"/>
        <w:gridCol w:w="1180"/>
      </w:tblGrid>
      <w:tr w:rsidR="00BC0726" w:rsidRPr="00A00A58" w14:paraId="0042D6A6" w14:textId="77777777" w:rsidTr="002408E3">
        <w:trPr>
          <w:trHeight w:val="718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1FB9" w14:textId="2A7979DA" w:rsidR="00BC0726" w:rsidRDefault="00BC0726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Тарифы на оплату единиц объема медицинской помощи</w:t>
            </w:r>
          </w:p>
        </w:tc>
      </w:tr>
      <w:tr w:rsidR="001A4E10" w:rsidRPr="00A00A58" w14:paraId="1661D796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849D" w14:textId="42985E9F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 размер базового норматива финансовых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оплату медицинской помощи, оплачиваемой за единицу объема ее оказания (БНФоб)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67060" w14:textId="6A72DE63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3CA79FE" wp14:editId="19B6F30C">
                      <wp:extent cx="295275" cy="285750"/>
                      <wp:effectExtent l="0" t="0" r="28575" b="19050"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1D159C9" id="Прямоугольник 3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1AD3B160" w14:textId="77777777" w:rsidTr="00BC0726">
        <w:trPr>
          <w:trHeight w:val="734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5661" w14:textId="46487389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Установлены тарифы на медицинские услуги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38C8D" w14:textId="6485296E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39358EB" wp14:editId="26C72828">
                      <wp:extent cx="295275" cy="285750"/>
                      <wp:effectExtent l="0" t="0" r="28575" b="19050"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C53F805" id="Прямоугольник 4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3411145C" w14:textId="77777777" w:rsidTr="00BC0726">
        <w:trPr>
          <w:trHeight w:val="830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FD67" w14:textId="256A41BE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тариф на 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оплату посещений/обращений/неотложки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3012D" w14:textId="4D659214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CA1D9E3" wp14:editId="7830C462">
                      <wp:extent cx="295275" cy="285750"/>
                      <wp:effectExtent l="0" t="0" r="28575" b="19050"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E620013" id="Прямоугольник 45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1841EB97" w14:textId="77777777" w:rsidTr="00BC0726">
        <w:trPr>
          <w:trHeight w:val="842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DA1A" w14:textId="6671E844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Установлены тарифы на оплату профилактических осмотров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диспансеризации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разрезе пола и всех групп возрастов</w:t>
            </w:r>
            <w:r w:rsidR="009D6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+ 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тарифы на </w:t>
            </w:r>
            <w:r w:rsidR="009D6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углубленн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ую</w:t>
            </w:r>
            <w:r w:rsidR="009D6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диспансеризаци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7CE4A" w14:textId="418D8B34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E2232DD" wp14:editId="3106347C">
                      <wp:extent cx="295275" cy="285750"/>
                      <wp:effectExtent l="0" t="0" r="28575" b="19050"/>
                      <wp:docPr id="4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24A6C01" id="Прямоугольник 4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5CB9F494" w14:textId="77777777" w:rsidTr="00BC0726">
        <w:trPr>
          <w:trHeight w:val="840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A7E7" w14:textId="10C0ADD2" w:rsidR="001A4E10" w:rsidRPr="00107369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Установлены тарифы на оплату отдельных диагностических (лабораторных) исследований</w:t>
            </w:r>
            <w:r w:rsid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тестирования на </w:t>
            </w:r>
            <w:r w:rsid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COVID</w:t>
            </w:r>
            <w:r w:rsidR="00107369" w:rsidRP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F284D" w14:textId="4D45A865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459FE64" wp14:editId="0B80F1B0">
                      <wp:extent cx="295275" cy="285750"/>
                      <wp:effectExtent l="0" t="0" r="28575" b="19050"/>
                      <wp:docPr id="4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3BFA099" id="Прямоугольник 4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66DB40A4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BD9F" w14:textId="0382E14A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Тарифы на оплату отдельных диагностических (лабораторных) исследований (с учетом плановых объемов) соответствует нормативам фи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нансовых затрат, установленным 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ТПГГ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A5852" w14:textId="69455124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346BBCE" wp14:editId="6B9F8CA0">
                      <wp:extent cx="295275" cy="285750"/>
                      <wp:effectExtent l="0" t="0" r="28575" b="19050"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AAB2E8" id="Прямоугольник 4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A4E10" w:rsidRPr="00A00A58" w14:paraId="0EFB3325" w14:textId="77777777" w:rsidTr="001A4E10">
        <w:trPr>
          <w:trHeight w:val="111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70A6" w14:textId="55E5D7C0" w:rsidR="001A4E10" w:rsidRPr="00A00A58" w:rsidRDefault="001A4E10" w:rsidP="001A4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повышающий коэффициент к тарифам на оплату медицинской помощи с применением медицинских мобильных комплексов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9839E" w14:textId="6D92BB43" w:rsidR="001A4E10" w:rsidRDefault="001A4E10" w:rsidP="001A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126E35D" wp14:editId="3BED4186">
                      <wp:extent cx="295275" cy="285750"/>
                      <wp:effectExtent l="0" t="0" r="28575" b="19050"/>
                      <wp:docPr id="53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51C895C" id="Прямоугольник 5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181BE4D5" w14:textId="626DF102" w:rsidR="00AE62FE" w:rsidRDefault="00AE62FE"/>
    <w:p w14:paraId="2EC3C879" w14:textId="77777777" w:rsidR="00AE62FE" w:rsidRDefault="00AE62FE">
      <w:r>
        <w:br w:type="page"/>
      </w:r>
    </w:p>
    <w:p w14:paraId="3A47755B" w14:textId="77777777" w:rsidR="00B85402" w:rsidRDefault="00B85402"/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8200"/>
        <w:gridCol w:w="1180"/>
      </w:tblGrid>
      <w:tr w:rsidR="00A00A58" w:rsidRPr="00A00A58" w14:paraId="3A2837B5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01266CCA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Оплата медицинской помощи, оказанной в условиях дневного стационара</w:t>
            </w:r>
          </w:p>
        </w:tc>
      </w:tr>
      <w:tr w:rsidR="00A00A58" w:rsidRPr="00A00A58" w14:paraId="49043CEB" w14:textId="77777777" w:rsidTr="00B85402">
        <w:trPr>
          <w:trHeight w:val="571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E8AE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Способы оплаты медицинской помощи</w:t>
            </w:r>
          </w:p>
        </w:tc>
      </w:tr>
      <w:tr w:rsidR="00A00A58" w:rsidRPr="00A00A58" w14:paraId="3CB85225" w14:textId="77777777" w:rsidTr="00E871E9">
        <w:trPr>
          <w:trHeight w:val="756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D7D1" w14:textId="099F6DBE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законченный случай </w:t>
            </w:r>
            <w:r w:rsidR="00AB7A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3B99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4E6F97C" wp14:editId="4BFDBF2C">
                      <wp:extent cx="295275" cy="285750"/>
                      <wp:effectExtent l="0" t="0" r="28575" b="19050"/>
                      <wp:docPr id="154" name="Прямоугольник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B543CBD" id="Прямоугольник 15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1F9A96BC" w14:textId="77777777" w:rsidTr="00E871E9">
        <w:trPr>
          <w:trHeight w:val="696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2F0F" w14:textId="27C18E03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прерванный случай </w:t>
            </w:r>
            <w:r w:rsidR="00D97E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0F38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09BCC81" wp14:editId="540162AE">
                      <wp:extent cx="295275" cy="285750"/>
                      <wp:effectExtent l="0" t="0" r="28575" b="19050"/>
                      <wp:docPr id="155" name="Прямоугольник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86F6CD1" id="Прямоугольник 155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1A03F8B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E5D1" w14:textId="0B4ED836" w:rsidR="00A00A58" w:rsidRPr="00A00A58" w:rsidRDefault="00A00A58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Перечень групп заболеваний, в том числе клинико-статистических групп заболеваний (КСГ) с указанием коэффициентов относительной затратоемкости КСГ </w:t>
            </w:r>
          </w:p>
        </w:tc>
      </w:tr>
      <w:tr w:rsidR="00A00A58" w:rsidRPr="00A00A58" w14:paraId="3AE1675B" w14:textId="77777777" w:rsidTr="00E871E9">
        <w:trPr>
          <w:trHeight w:val="734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9DB3" w14:textId="1743F708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Установленный перечень КСГ соответствует 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AC93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E509201" wp14:editId="13FDEDBC">
                      <wp:extent cx="295275" cy="285750"/>
                      <wp:effectExtent l="0" t="0" r="28575" b="19050"/>
                      <wp:docPr id="156" name="Прямоугольник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8FC71A7" id="Прямоугольник 15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0CC4C930" w14:textId="77777777" w:rsidTr="00E871E9">
        <w:trPr>
          <w:trHeight w:val="68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F3BC" w14:textId="00487C3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Установленные коэффициенты затратоемкости КСГ соответствуют 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5FCB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F95EFB6" wp14:editId="0619C541">
                      <wp:extent cx="295275" cy="285750"/>
                      <wp:effectExtent l="0" t="0" r="28575" b="19050"/>
                      <wp:docPr id="157" name="Прямоугольник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71F40C5" id="Прямоугольник 15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2C8A17C6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F320" w14:textId="04EBAA1C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Коэффициент приведения среднего норматива финансовых затрат на единицу объема предоставления медицинской помощи к базовой ставке</w:t>
            </w:r>
          </w:p>
        </w:tc>
      </w:tr>
      <w:tr w:rsidR="00A00A58" w:rsidRPr="00A00A58" w14:paraId="50445103" w14:textId="77777777" w:rsidTr="00B85402">
        <w:trPr>
          <w:trHeight w:val="589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D83A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не ниже 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05FB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5B10191" wp14:editId="1295DEF0">
                      <wp:extent cx="295275" cy="285750"/>
                      <wp:effectExtent l="0" t="0" r="28575" b="19050"/>
                      <wp:docPr id="158" name="Прямоугольник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C3AE1F5" id="Прямоугольник 15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50192A77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D055" w14:textId="6AC93AD9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Размер средней стоимости законченного случая лечения, включенного в КСГ (базовая ставка)</w:t>
            </w:r>
          </w:p>
        </w:tc>
      </w:tr>
      <w:tr w:rsidR="00A00A58" w:rsidRPr="00A00A58" w14:paraId="3B7A6768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EC0C" w14:textId="5DAE41A8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</w:t>
            </w:r>
            <w:r w:rsidR="00975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размере не менее 60% от норматива финансовых затрат, установленного </w:t>
            </w:r>
            <w:r w:rsidR="00AE6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79E0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A9646B3" wp14:editId="12230CA2">
                      <wp:extent cx="295275" cy="285750"/>
                      <wp:effectExtent l="0" t="0" r="28575" b="19050"/>
                      <wp:docPr id="159" name="Прямоугольник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AE2E74C" id="Прямоугольник 15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38AF2824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E33C" w14:textId="1432031E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</w:t>
            </w:r>
            <w:r w:rsidR="00975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учетом и без учета коэффициента дифференциации субъекта РФ (в случае, если коэффициент дифференциации субъекта РФ выше 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6890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5A860E4" wp14:editId="0799F3F5">
                      <wp:extent cx="295275" cy="285750"/>
                      <wp:effectExtent l="0" t="0" r="28575" b="19050"/>
                      <wp:docPr id="160" name="Прямоугольник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906FD67" id="Прямоугольник 16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F0A82F1" w14:textId="77777777" w:rsidTr="00B85402">
        <w:trPr>
          <w:trHeight w:val="557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C006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Коэффициент специфики оказания медицинской помощи </w:t>
            </w:r>
          </w:p>
        </w:tc>
      </w:tr>
      <w:tr w:rsidR="00A00A58" w:rsidRPr="00A00A58" w14:paraId="5624DB9B" w14:textId="77777777" w:rsidTr="00B85402">
        <w:trPr>
          <w:trHeight w:val="706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2C71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Значения установлены в границах от 0,8 до 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E38A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830AB69" wp14:editId="3E2CB7D5">
                      <wp:extent cx="295275" cy="285750"/>
                      <wp:effectExtent l="0" t="0" r="28575" b="19050"/>
                      <wp:docPr id="161" name="Прямоугольник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F5B4D1B" id="Прямоугольник 16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2A9FDEC2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A52B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КСГ по профилю «Онкология» и «Детская онкология» </w:t>
            </w:r>
            <w:r w:rsidR="00DC7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применяется (установлен в значении 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56FD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495344E" wp14:editId="7B046A93">
                      <wp:extent cx="295275" cy="285750"/>
                      <wp:effectExtent l="0" t="0" r="28575" b="19050"/>
                      <wp:docPr id="162" name="Прямоугольник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562484" id="Прямоугольник 16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19B4F5A9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90D1" w14:textId="40880B36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применяется к под</w:t>
            </w:r>
            <w:r w:rsid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руппам </w:t>
            </w:r>
            <w:r w:rsid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составе 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81AF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3798C39" wp14:editId="19056C9B">
                      <wp:extent cx="295275" cy="285750"/>
                      <wp:effectExtent l="0" t="0" r="28575" b="19050"/>
                      <wp:docPr id="163" name="Прямоугольник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1B463F4" id="Прямоугольник 16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38C4ABDD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1B20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медицинских организаций, расположенных в закрытых административных территориальных образованиях, установлен </w:t>
            </w:r>
            <w:r w:rsidR="00DC7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значении не менее 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8673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0244091" wp14:editId="09CDAE61">
                      <wp:extent cx="295275" cy="285750"/>
                      <wp:effectExtent l="0" t="0" r="28575" b="19050"/>
                      <wp:docPr id="164" name="Прямоугольник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C40511" id="Прямоугольник 16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286EAA97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1F10" w14:textId="6339686F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Коэффициент сложности лечения пациента (КСЛП)</w:t>
            </w:r>
            <w:r w:rsidR="00975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A00A58" w:rsidRPr="00A00A58" w14:paraId="57F03CEF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2D69" w14:textId="20A62475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случаев и размеры КСЛП установлены в соответствии </w:t>
            </w:r>
            <w:r w:rsidR="00DC7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</w:t>
            </w:r>
            <w:r w:rsidR="00975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E4B9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2A77F74" wp14:editId="5ED1608B">
                      <wp:extent cx="295275" cy="285750"/>
                      <wp:effectExtent l="0" t="0" r="28575" b="19050"/>
                      <wp:docPr id="165" name="Прямоугольник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F53B6E5" id="Прямоугольник 165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6508E635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91B7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медицинских организаций и/или структурных подразделений медицинских организаций по уровням (подуровн</w:t>
            </w:r>
            <w:r w:rsidR="00E7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ям) оказания медицинской помощи</w:t>
            </w:r>
            <w:r w:rsidR="00B85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A00A58" w:rsidRPr="00A00A58" w14:paraId="70DD38B7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5918" w14:textId="0848F3A2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1 уровню отнесены медицинские организации</w:t>
            </w:r>
            <w:r w:rsidR="001A4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A4E10"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(или) структурные подразделения медицинских организаций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оказывающие медицинскую помощь в пределах одного муниципального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BF65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171962B" wp14:editId="1D9AAD5D">
                      <wp:extent cx="295275" cy="285750"/>
                      <wp:effectExtent l="0" t="0" r="28575" b="19050"/>
                      <wp:docPr id="166" name="Прямоугольник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BD5A5D" id="Прямоугольник 16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6DD0104C" w14:textId="77777777" w:rsidTr="00A00A58">
        <w:trPr>
          <w:trHeight w:val="1050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B911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 2 уровню отнесены медицинские организации </w:t>
            </w:r>
            <w:r w:rsidR="00DC7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(или) структурные подразделения медицинских организаций, оказывающие медицинскую помощь в пределах нескольких муниципальных образований (специализированные больницы, больницы скорой медицинской помощи, центры, диспансеры)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B34B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1F99609" wp14:editId="6EFDBB85">
                      <wp:extent cx="295275" cy="285750"/>
                      <wp:effectExtent l="0" t="0" r="28575" b="19050"/>
                      <wp:docPr id="167" name="Прямоугольник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BB9943" id="Прямоугольник 16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080D1C77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B75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3 уровню отнесены медицинские организации </w:t>
            </w:r>
            <w:r w:rsidR="00DC7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(или) структурные подразделения медицинских организаций, оказывающие высокотехнологичную медицинскую помощь (ВМП)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4E6A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70FDEDF" wp14:editId="56E5C6BC">
                      <wp:extent cx="295275" cy="285750"/>
                      <wp:effectExtent l="0" t="0" r="28575" b="19050"/>
                      <wp:docPr id="168" name="Прямоугольник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A74FFB4" id="Прямоугольник 16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3D5D6AB6" w14:textId="77777777" w:rsidTr="00A00A58">
        <w:trPr>
          <w:trHeight w:val="106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C08B" w14:textId="77777777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распределении медицинских организациях по уровням оказания медицинской помощи не отражаются медицинские организации, включенные в реестр медицинских организаций, осуществляющих деятельность в сфере обязательного медицинского страхования в другом субъекте РФ, медицинская помощь в которых оплачивается по тарифам другого субъекта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80FE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805FD34" wp14:editId="28CF84BD">
                      <wp:extent cx="295275" cy="285750"/>
                      <wp:effectExtent l="0" t="0" r="28575" b="19050"/>
                      <wp:docPr id="169" name="Прямоугольник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A9C2345" id="Прямоугольник 16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2A5A95C5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AB2C" w14:textId="395076CE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Коэффициенты уровня оказания медицинской помощи для медицинских организаций и (или) структурных подразделений медицинских организаций (в случае распределения по уровням оказания медицинской помощи)</w:t>
            </w:r>
          </w:p>
        </w:tc>
      </w:tr>
      <w:tr w:rsidR="00A00A58" w:rsidRPr="00A00A58" w14:paraId="06AC952F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77C9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для 1 уровня – 0,9 (при выделении подуровней – 0,8-1,0)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5654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C242020" wp14:editId="50F140D1">
                      <wp:extent cx="295275" cy="285750"/>
                      <wp:effectExtent l="0" t="0" r="28575" b="19050"/>
                      <wp:docPr id="170" name="Прямоугольник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CEF9C2" id="Прямоугольник 17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049B7740" w14:textId="77777777" w:rsidTr="009750B2">
        <w:trPr>
          <w:trHeight w:val="686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D630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КУС для 2 уровня – 1,05 (при выделении подгрупп – 0,9-1,2)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A610" w14:textId="77777777" w:rsidR="00A00A58" w:rsidRPr="00A00A58" w:rsidRDefault="00DC763F" w:rsidP="00DC7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2507FEB" wp14:editId="75484D15">
                      <wp:extent cx="295275" cy="285750"/>
                      <wp:effectExtent l="0" t="0" r="28575" b="19050"/>
                      <wp:docPr id="171" name="Прямоугольник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0FE4445" id="Прямоугольник 17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2E64CB3C" w14:textId="77777777" w:rsidTr="009750B2">
        <w:trPr>
          <w:trHeight w:val="697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9802" w14:textId="77777777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КУС для 3 уровня – 1,25 (при выделении подгрупп – 1,1-1,4)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62AF" w14:textId="77777777" w:rsidR="00A00A58" w:rsidRPr="00A00A58" w:rsidRDefault="00DC763F" w:rsidP="00422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1C2225A" wp14:editId="3FACBD1F">
                      <wp:extent cx="295275" cy="285750"/>
                      <wp:effectExtent l="0" t="0" r="28575" b="19050"/>
                      <wp:docPr id="172" name="Прямоугольник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68C3A08" id="Прямоугольник 17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5AE88943" w14:textId="77777777" w:rsidTr="009750B2">
        <w:trPr>
          <w:trHeight w:val="141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99C8" w14:textId="44E38F9E" w:rsidR="00A00A58" w:rsidRPr="00A00A58" w:rsidRDefault="00A00A5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структурных подразделений меди</w:t>
            </w:r>
            <w:r w:rsidR="00DC7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 организац</w:t>
            </w:r>
            <w:r w:rsidR="00ED19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DC7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C7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уровня оказания медицинской помощи, оказывающих медицинскую помощь по профилям «Детская онкология» </w:t>
            </w:r>
            <w:r w:rsidR="00DC7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«Онкология», значение не менее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7774" w14:textId="77777777" w:rsidR="00A00A58" w:rsidRPr="00A00A58" w:rsidRDefault="00DC763F" w:rsidP="00422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0E033CA" wp14:editId="142FAAF2">
                      <wp:extent cx="295275" cy="285750"/>
                      <wp:effectExtent l="0" t="0" r="28575" b="19050"/>
                      <wp:docPr id="173" name="Прямоугольник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D550934" id="Прямоугольник 17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71078" w:rsidRPr="00A00A58" w14:paraId="2916CB78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2031" w14:textId="64589B40" w:rsidR="00671078" w:rsidRPr="00A00A58" w:rsidRDefault="00671078" w:rsidP="00A0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установлены индивидуальные коэффициенты уровня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0C308" w14:textId="3648D692" w:rsidR="00671078" w:rsidRDefault="00671078" w:rsidP="00422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35C5D3B" wp14:editId="29717122">
                      <wp:extent cx="295275" cy="285750"/>
                      <wp:effectExtent l="0" t="0" r="28575" b="19050"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61414D5" id="Прямоугольник 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1D961425" w14:textId="77777777" w:rsidTr="00A00A5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AD60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Средняя стоимость законченного случая лечения, включенного в КСГ «Экстракорпоральное оплодотворение» </w:t>
            </w:r>
          </w:p>
        </w:tc>
      </w:tr>
      <w:tr w:rsidR="00A00A58" w:rsidRPr="00A00A58" w14:paraId="5FA50BEA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81DF" w14:textId="0B61D596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Установлена и соответствует нормативу финансовых затрат, установленному </w:t>
            </w:r>
            <w:r w:rsidR="00975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04DB" w14:textId="77777777" w:rsidR="00A00A58" w:rsidRPr="00A00A58" w:rsidRDefault="00422FD0" w:rsidP="00422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3BDC23C" wp14:editId="21D133BE">
                      <wp:extent cx="295275" cy="285750"/>
                      <wp:effectExtent l="0" t="0" r="28575" b="19050"/>
                      <wp:docPr id="174" name="Прямоугольник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844DD9F" id="Прямоугольник 17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23EF663" w14:textId="77777777" w:rsidTr="009750B2">
        <w:trPr>
          <w:trHeight w:val="596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FF5A" w14:textId="77777777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Размер оплаты прерванных случаев оказания медицинской помощи </w:t>
            </w:r>
          </w:p>
        </w:tc>
      </w:tr>
      <w:tr w:rsidR="00A00A58" w:rsidRPr="00A00A58" w14:paraId="40B70C24" w14:textId="77777777" w:rsidTr="009750B2">
        <w:trPr>
          <w:trHeight w:val="54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CF66" w14:textId="161611E0" w:rsidR="00A00A58" w:rsidRPr="00A00A58" w:rsidRDefault="00FA41FF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в соответствии с Требованиями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511A" w14:textId="77777777" w:rsidR="00A00A58" w:rsidRPr="00A00A58" w:rsidRDefault="00422FD0" w:rsidP="00422F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90CC905" wp14:editId="0A889405">
                      <wp:extent cx="295275" cy="285750"/>
                      <wp:effectExtent l="0" t="0" r="28575" b="19050"/>
                      <wp:docPr id="177" name="Прямоугольник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316414" id="Прямоугольник 17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CF0B61" w:rsidRPr="00A00A58" w14:paraId="5B80DAD0" w14:textId="77777777" w:rsidTr="00422FD0">
        <w:trPr>
          <w:trHeight w:val="77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8056" w14:textId="336B6FEE" w:rsidR="00CF0B61" w:rsidRPr="00A00A58" w:rsidRDefault="00CF0B61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перечень с оптимальной длительностью лечения 3 дня и менее</w:t>
            </w:r>
            <w:r w:rsidR="00975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соответствии с 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2DB9" w14:textId="4E2E197B" w:rsidR="00CF0B61" w:rsidRDefault="009750B2" w:rsidP="00422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9945E0C" wp14:editId="2BE8CE73">
                      <wp:extent cx="295275" cy="285750"/>
                      <wp:effectExtent l="0" t="0" r="28575" b="19050"/>
                      <wp:docPr id="232" name="Прямоугольник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A1DE356" id="Прямоугольник 23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9750B2" w:rsidRPr="00A00A58" w14:paraId="5216E233" w14:textId="77777777" w:rsidTr="00422FD0">
        <w:trPr>
          <w:trHeight w:val="77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89CF" w14:textId="5A869B85" w:rsidR="009750B2" w:rsidRDefault="009750B2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перечень КСГ, предполагающих хирургическое вмешательство и(или) тромболитическую терапию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0A5D6" w14:textId="39882F7B" w:rsidR="009750B2" w:rsidRDefault="009750B2" w:rsidP="00422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89256BA" wp14:editId="6115FDA0">
                      <wp:extent cx="295275" cy="285750"/>
                      <wp:effectExtent l="0" t="0" r="28575" b="19050"/>
                      <wp:docPr id="231" name="Прямоугольник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C5C583C" id="Прямоугольник 23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41D16F7D" w14:textId="77777777" w:rsidTr="009750B2">
        <w:trPr>
          <w:trHeight w:val="692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A973" w14:textId="64EF070D" w:rsidR="00A00A58" w:rsidRPr="00A00A58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Оплата законченного случая лечения </w:t>
            </w:r>
            <w:r w:rsidR="00ED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отдельным КСГ</w:t>
            </w: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00A58" w:rsidRPr="00A00A58" w14:paraId="15841AA5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F447" w14:textId="7894AF35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порядок расчета тарифа с учетом применения коэффициента дифференциации субъекта Российской Федерации к доле заработной платы и прочим расходам в структуре затрат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0C21" w14:textId="77777777" w:rsidR="00A00A58" w:rsidRPr="00A00A58" w:rsidRDefault="00422FD0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0077E42" wp14:editId="3A83574F">
                      <wp:extent cx="295275" cy="285750"/>
                      <wp:effectExtent l="0" t="0" r="28575" b="19050"/>
                      <wp:docPr id="181" name="Прямоугольник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5834924" id="Прямоугольник 18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  <w:r w:rsidR="00A00A58"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00A58" w:rsidRPr="00A00A58" w14:paraId="00247F0F" w14:textId="77777777" w:rsidTr="00A00A58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D874" w14:textId="1A696340" w:rsidR="00A00A58" w:rsidRPr="00A00A58" w:rsidRDefault="00A00A58" w:rsidP="00A0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Установлена доля заработной платы и прочих расходов </w:t>
            </w:r>
            <w:r w:rsidR="0042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структуре затрат в соответствии с </w:t>
            </w:r>
            <w:r w:rsidR="00975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8992" w14:textId="77777777" w:rsidR="00A00A58" w:rsidRPr="00A00A58" w:rsidRDefault="00422FD0" w:rsidP="00422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BB9476B" wp14:editId="6DF5B38D">
                      <wp:extent cx="295275" cy="285750"/>
                      <wp:effectExtent l="0" t="0" r="28575" b="19050"/>
                      <wp:docPr id="182" name="Прямоугольник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31AEC9A" id="Прямоугольник 18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00A58" w:rsidRPr="00A00A58" w14:paraId="75BE84BC" w14:textId="77777777" w:rsidTr="00BC0726">
        <w:trPr>
          <w:trHeight w:val="550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132B0DD6" w14:textId="77777777" w:rsidR="00A00A58" w:rsidRPr="00AB7AD3" w:rsidRDefault="00A00A58" w:rsidP="00A0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Оплата медицинской помощи, оказанной в стационарных условиях</w:t>
            </w:r>
          </w:p>
        </w:tc>
      </w:tr>
      <w:tr w:rsidR="00AB7AD3" w:rsidRPr="00A00A58" w14:paraId="3F78591E" w14:textId="77777777" w:rsidTr="003D4954">
        <w:trPr>
          <w:trHeight w:val="571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8307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Способы оплаты медицинской помощи</w:t>
            </w:r>
          </w:p>
        </w:tc>
      </w:tr>
      <w:tr w:rsidR="00AB7AD3" w:rsidRPr="00A00A58" w14:paraId="68FA9C60" w14:textId="77777777" w:rsidTr="00E871E9">
        <w:trPr>
          <w:trHeight w:val="730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A8DF" w14:textId="38297313" w:rsidR="00AB7AD3" w:rsidRPr="00A00A58" w:rsidRDefault="00AB7AD3" w:rsidP="003D4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законченный случай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25BE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B9FED68" wp14:editId="31636B06">
                      <wp:extent cx="295275" cy="285750"/>
                      <wp:effectExtent l="0" t="0" r="28575" b="19050"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93CE2FE" id="Прямоугольник 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4D259C35" w14:textId="77777777" w:rsidTr="00E871E9">
        <w:trPr>
          <w:trHeight w:val="68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EB1C" w14:textId="426DCEB2" w:rsidR="00AB7AD3" w:rsidRPr="00A00A58" w:rsidRDefault="00AB7AD3" w:rsidP="003D4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прерванный случай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8203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E0DA084" wp14:editId="7BD3D1E6">
                      <wp:extent cx="295275" cy="285750"/>
                      <wp:effectExtent l="0" t="0" r="28575" b="19050"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E229276" id="Прямоугольник 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4498ACB0" w14:textId="77777777" w:rsidTr="003D4954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8568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Перечень групп заболеваний, в том числе клинико-статистических групп заболеваний (КСГ) с указанием коэффициентов относительной затратоемкости КСГ </w:t>
            </w:r>
          </w:p>
        </w:tc>
      </w:tr>
      <w:tr w:rsidR="00AB7AD3" w:rsidRPr="00A00A58" w14:paraId="4D66E0C5" w14:textId="77777777" w:rsidTr="003D4954">
        <w:trPr>
          <w:trHeight w:val="806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C7D6" w14:textId="47FF085F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Установленный перечень КСГ соответствует </w:t>
            </w:r>
            <w:r w:rsidR="00E87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25CC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8285E9E" wp14:editId="0FC282D5">
                      <wp:extent cx="295275" cy="285750"/>
                      <wp:effectExtent l="0" t="0" r="28575" b="19050"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09BD1E2" id="Прямоугольник 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5E4A5EB0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C15A" w14:textId="54D48830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Установленные коэффициенты затратоемкости КСГ соответствуют </w:t>
            </w:r>
            <w:r w:rsidR="00E87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8718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421D808" wp14:editId="11697CA8">
                      <wp:extent cx="295275" cy="285750"/>
                      <wp:effectExtent l="0" t="0" r="28575" b="19050"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A95E0F9" id="Прямоугольник 1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5C624A32" w14:textId="77777777" w:rsidTr="003D4954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5DE7" w14:textId="3B75ACCB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Коэффициент приведения среднего норматива финансовых затрат на единицу объема предоставления медицинской помощи к базовой ставке</w:t>
            </w:r>
          </w:p>
        </w:tc>
      </w:tr>
      <w:tr w:rsidR="00AB7AD3" w:rsidRPr="00A00A58" w14:paraId="7E2588EF" w14:textId="77777777" w:rsidTr="00E871E9">
        <w:trPr>
          <w:trHeight w:val="774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53DB" w14:textId="7AEF90F0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не ниже 0,6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BD6B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6DFF307" wp14:editId="287B1DA6">
                      <wp:extent cx="295275" cy="285750"/>
                      <wp:effectExtent l="0" t="0" r="28575" b="19050"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2C9D0C7" id="Прямоугольник 1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74114EE4" w14:textId="77777777" w:rsidTr="003D4954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3B94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Размер средней стоимости законченного случая лечения, включенного в КСГ (базовая ставка)</w:t>
            </w:r>
          </w:p>
        </w:tc>
      </w:tr>
      <w:tr w:rsidR="00AB7AD3" w:rsidRPr="00A00A58" w14:paraId="72AB453E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6E86" w14:textId="63FCA3C1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в размере не менее 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% от норматива финансовых затрат, установленного </w:t>
            </w:r>
            <w:r w:rsidR="00E87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ТПГГ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ED10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62D356F" wp14:editId="5F67ABC7">
                      <wp:extent cx="295275" cy="285750"/>
                      <wp:effectExtent l="0" t="0" r="28575" b="19050"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3ECA2B6" id="Прямоугольник 1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003B2A38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51D6" w14:textId="77777777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с учетом и без учета коэффициента дифференциации субъекта РФ (в случае, если коэффициент дифференциации субъекта РФ выше 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5164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735E3EF" wp14:editId="59761E37">
                      <wp:extent cx="295275" cy="285750"/>
                      <wp:effectExtent l="0" t="0" r="28575" b="19050"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BF8BFD9" id="Прямоугольник 1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47704B0C" w14:textId="77777777" w:rsidTr="003D4954">
        <w:trPr>
          <w:trHeight w:val="557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655B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Коэффициент специфики оказания медицинской помощи </w:t>
            </w:r>
          </w:p>
        </w:tc>
      </w:tr>
      <w:tr w:rsidR="00AB7AD3" w:rsidRPr="00A00A58" w14:paraId="33911AFA" w14:textId="77777777" w:rsidTr="003D4954">
        <w:trPr>
          <w:trHeight w:val="706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DE4E" w14:textId="77777777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Значения установлены в границах от 0,8 до 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331A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3720E61" wp14:editId="699E7661">
                      <wp:extent cx="295275" cy="285750"/>
                      <wp:effectExtent l="0" t="0" r="28575" b="19050"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494A0B0" id="Прямоугольник 1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3ECA8DD4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BAF1" w14:textId="77777777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КСГ по профилю «Онкология» и «Детская онкология»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применяется (установлен в значении 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8C62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F304A97" wp14:editId="7AAA7D83">
                      <wp:extent cx="295275" cy="285750"/>
                      <wp:effectExtent l="0" t="0" r="28575" b="19050"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7432374" id="Прямоугольник 15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65BE3007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CC2A" w14:textId="5637F3CD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применяется к под</w:t>
            </w:r>
            <w:r w:rsid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руппам </w:t>
            </w:r>
            <w:r w:rsid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составе 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5268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99DF1C3" wp14:editId="3B50CAB0">
                      <wp:extent cx="295275" cy="285750"/>
                      <wp:effectExtent l="0" t="0" r="28575" b="19050"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486DAFB" id="Прямоугольник 1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3BCD79C1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6AFD" w14:textId="77777777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медицинских организаций, расположенных в закрытых административных территориальных образованиях, установлен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значении не менее 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3BB6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57C9DBA" wp14:editId="38BBAF9A">
                      <wp:extent cx="295275" cy="285750"/>
                      <wp:effectExtent l="0" t="0" r="28575" b="19050"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8F7E7F8" id="Прямоугольник 1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16B89D2F" w14:textId="77777777" w:rsidTr="003D4954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A346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Коэффициент сложности лечения пациента (КСЛП)</w:t>
            </w:r>
          </w:p>
        </w:tc>
      </w:tr>
      <w:tr w:rsidR="00AB7AD3" w:rsidRPr="00A00A58" w14:paraId="061F434D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C501" w14:textId="0FD0451E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случаев и размеры КСЛП установлены в соответствии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</w:t>
            </w:r>
            <w:r w:rsidR="00E87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824B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34C8848" wp14:editId="7A14E3C1">
                      <wp:extent cx="295275" cy="285750"/>
                      <wp:effectExtent l="0" t="0" r="28575" b="19050"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63E4DEA" id="Прямоугольник 1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6E165943" w14:textId="77777777" w:rsidTr="003D4954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A275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медицинских организаций и/или структурных подразделений медицинских организаций по уровням (подуровн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ям) оказания медицинской помощи*</w:t>
            </w:r>
          </w:p>
        </w:tc>
      </w:tr>
      <w:tr w:rsidR="00AB7AD3" w:rsidRPr="00A00A58" w14:paraId="1FA3615A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5BCB" w14:textId="1DDF0A5D" w:rsidR="00AB7AD3" w:rsidRPr="00A00A58" w:rsidRDefault="00AB7AD3" w:rsidP="003D4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1 уровню отнесены медицинские организации</w:t>
            </w:r>
            <w:r w:rsidR="001A4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A4E10"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(или) структурные подразделения медицинских организаций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оказывающие медицинскую помощь в пределах одного муниципального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6FB6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E726CC3" wp14:editId="56C31BE0">
                      <wp:extent cx="295275" cy="285750"/>
                      <wp:effectExtent l="0" t="0" r="28575" b="19050"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3E04168" id="Прямоугольник 1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5B0F42BC" w14:textId="77777777" w:rsidTr="003D4954">
        <w:trPr>
          <w:trHeight w:val="1050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7111" w14:textId="77777777" w:rsidR="00AB7AD3" w:rsidRPr="00A00A58" w:rsidRDefault="00AB7AD3" w:rsidP="003D4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 2 уровню отнесены медицинские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(или) структурные подразделения медицинских организаций, оказывающие медицинскую помощь в пределах нескольких муниципальных образований (специализированные больницы, больницы скорой медицинской помощи, центры, диспансеры)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7BEF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6115292" wp14:editId="3199579F">
                      <wp:extent cx="295275" cy="285750"/>
                      <wp:effectExtent l="0" t="0" r="28575" b="19050"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5E4DC21" id="Прямоугольник 2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096CEDF4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0800" w14:textId="77777777" w:rsidR="00AB7AD3" w:rsidRPr="00A00A58" w:rsidRDefault="00AB7AD3" w:rsidP="003D4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3 уровню отнесены медицинские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(или) структурные подразделения медицинских организаций, оказывающие высокотехнологичную медицинскую помощь (ВМП)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E2D0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2C34B85" wp14:editId="79352892">
                      <wp:extent cx="295275" cy="285750"/>
                      <wp:effectExtent l="0" t="0" r="28575" b="19050"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599C14" id="Прямоугольник 2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7AFD8AC8" w14:textId="77777777" w:rsidTr="003D4954">
        <w:trPr>
          <w:trHeight w:val="106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5972" w14:textId="77777777" w:rsidR="00AB7AD3" w:rsidRPr="00A00A58" w:rsidRDefault="00AB7AD3" w:rsidP="003D4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распределении медицинских организациях по уровням оказания медицинской помощи не отражаются медицинские организации, включенные в реестр медицинских организаций, 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осуществляющих деятельность в сфере обязательного медицинского страхования в другом субъекте РФ, медицинская помощь в которых оплачивается по тарифам другого субъекта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3FE8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 wp14:anchorId="07626187" wp14:editId="64442E84">
                      <wp:extent cx="295275" cy="285750"/>
                      <wp:effectExtent l="0" t="0" r="28575" b="19050"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BEC72AC" id="Прямоугольник 2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11CF2D30" w14:textId="77777777" w:rsidTr="003D4954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2340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Коэффициенты уровня оказания медицинской помощи для медицинских организаций и (или) структурных подразделений медицинских организаций (в случае распределения по уровням оказания медицинской помощи)</w:t>
            </w:r>
          </w:p>
        </w:tc>
      </w:tr>
      <w:tr w:rsidR="00AB7AD3" w:rsidRPr="00A00A58" w14:paraId="740BB3BA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434F" w14:textId="77777777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для 1 уровня – 0,9 (при выделении подуровней – 0,8-1,0)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025E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6B959D1" wp14:editId="2FB774ED">
                      <wp:extent cx="295275" cy="285750"/>
                      <wp:effectExtent l="0" t="0" r="28575" b="19050"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56994D4" id="Прямоугольник 2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5B7CEFFA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CFC4" w14:textId="77777777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КУС для 2 уровня – 1,05 (при выделении подгрупп – 0,9-1,2)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934E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C0D854F" wp14:editId="1DC0000B">
                      <wp:extent cx="295275" cy="285750"/>
                      <wp:effectExtent l="0" t="0" r="28575" b="19050"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043CA23" id="Прямоугольник 2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6B5B163C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1F16" w14:textId="77777777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КУС для 3 уровня – 1,25 (при выделении подгрупп – 1,1-1,4)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83F4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9CE5F64" wp14:editId="2D2E5E6A">
                      <wp:extent cx="295275" cy="285750"/>
                      <wp:effectExtent l="0" t="0" r="28575" b="19050"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21B13D" id="Прямоугольник 25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1613030B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D989" w14:textId="77777777" w:rsidR="00AB7AD3" w:rsidRPr="00A00A58" w:rsidRDefault="00AB7AD3" w:rsidP="003D4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структурных подразделений меди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 организации</w:t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уровня оказания медицинской помощи, оказывающих медицинскую помощь по профилям «Детская онкология»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«Онкология», значение не менее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193D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6E8CF3D" wp14:editId="0C6342FC">
                      <wp:extent cx="295275" cy="285750"/>
                      <wp:effectExtent l="0" t="0" r="28575" b="19050"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4A3BF19" id="Прямоугольник 2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71078" w:rsidRPr="00A00A58" w14:paraId="5D5E6550" w14:textId="77777777" w:rsidTr="003D4954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5BB1" w14:textId="65BF733D" w:rsidR="00671078" w:rsidRPr="00A00A58" w:rsidRDefault="00671078" w:rsidP="003D4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установлены индивидуальные коэффициенты уровня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13A18" w14:textId="597011E8" w:rsidR="00671078" w:rsidRDefault="00671078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B6BD3D0" wp14:editId="32A9A6EF">
                      <wp:extent cx="295275" cy="285750"/>
                      <wp:effectExtent l="0" t="0" r="28575" b="19050"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0B5C2C" id="Прямоугольник 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1852DBCA" w14:textId="77777777" w:rsidTr="003D4954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0259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Размер оплаты прерванных случаев оказания медицинской помощи </w:t>
            </w:r>
          </w:p>
        </w:tc>
      </w:tr>
      <w:tr w:rsidR="00AB7AD3" w:rsidRPr="00A00A58" w14:paraId="61AF70E1" w14:textId="77777777" w:rsidTr="003D4954">
        <w:trPr>
          <w:trHeight w:val="77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45C8" w14:textId="12161605" w:rsidR="00AB7AD3" w:rsidRPr="00A00A58" w:rsidRDefault="00FA41FF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в соответствии с Требованиями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D0EA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8EA0FB1" wp14:editId="2668D8B0">
                      <wp:extent cx="295275" cy="285750"/>
                      <wp:effectExtent l="0" t="0" r="28575" b="19050"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9F8329E" id="Прямоугольник 3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CF0B61" w:rsidRPr="00A00A58" w14:paraId="4532B5BB" w14:textId="77777777" w:rsidTr="003D4954">
        <w:trPr>
          <w:trHeight w:val="77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F074" w14:textId="1B4841C7" w:rsidR="00CF0B61" w:rsidRPr="00A00A58" w:rsidRDefault="00CF0B61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перечень КСГ с оптимальной длительностью лечения 3 дня и менее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9F15" w14:textId="1415ED67" w:rsidR="00CF0B61" w:rsidRDefault="00E871E9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8413334" wp14:editId="685620DD">
                      <wp:extent cx="295275" cy="285750"/>
                      <wp:effectExtent l="0" t="0" r="28575" b="19050"/>
                      <wp:docPr id="234" name="Прямоугольник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99130C" id="Прямоугольник 23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E871E9" w:rsidRPr="00A00A58" w14:paraId="61E82927" w14:textId="77777777" w:rsidTr="003D4954">
        <w:trPr>
          <w:trHeight w:val="778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97E4" w14:textId="78186D83" w:rsidR="00E871E9" w:rsidRDefault="00E871E9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перечень КСГ, предполагающих хирургическое вмешательство и(или) тромболитическую терапию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4E669" w14:textId="7711B5B2" w:rsidR="00E871E9" w:rsidRDefault="00E871E9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D74774E" wp14:editId="7811DF19">
                      <wp:extent cx="295275" cy="285750"/>
                      <wp:effectExtent l="0" t="0" r="28575" b="19050"/>
                      <wp:docPr id="233" name="Прямоугольник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AFDE0B2" id="Прямоугольник 23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AB7AD3" w:rsidRPr="00A00A58" w14:paraId="30A032CC" w14:textId="77777777" w:rsidTr="003D4954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59B5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Оплата законченного случая лечения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отдельным КСГ</w:t>
            </w: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B7AD3" w:rsidRPr="00A00A58" w14:paraId="26654958" w14:textId="77777777" w:rsidTr="00CF0B61">
        <w:trPr>
          <w:trHeight w:val="825"/>
        </w:trPr>
        <w:tc>
          <w:tcPr>
            <w:tcW w:w="8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7EE0" w14:textId="77777777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порядок расчета тарифа с учетом применения коэффициента дифференциации субъекта Российской Федерации к доле заработной платы и прочим расходам в структуре затрат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04C9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F4D942F" wp14:editId="7E3A840C">
                      <wp:extent cx="295275" cy="285750"/>
                      <wp:effectExtent l="0" t="0" r="28575" b="19050"/>
                      <wp:docPr id="251" name="Прямоугольник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2B19E8A" id="Прямоугольник 25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B7AD3" w:rsidRPr="00A00A58" w14:paraId="413BBBC9" w14:textId="77777777" w:rsidTr="00CF0B61">
        <w:trPr>
          <w:trHeight w:val="825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82E6" w14:textId="77777777" w:rsidR="00AB7AD3" w:rsidRPr="00A00A58" w:rsidRDefault="00AB7AD3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Установлена доля заработной платы и прочих расходов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структуре затрат в соответствии с Программой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616F" w14:textId="77777777" w:rsidR="00AB7AD3" w:rsidRPr="00A00A58" w:rsidRDefault="00AB7AD3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5E8AA4F" wp14:editId="69DA6C8B">
                      <wp:extent cx="295275" cy="285750"/>
                      <wp:effectExtent l="0" t="0" r="28575" b="19050"/>
                      <wp:docPr id="252" name="Прямоугольник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AB0BA78" id="Прямоугольник 25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CF0B61" w:rsidRPr="00A00A58" w14:paraId="724DE095" w14:textId="77777777" w:rsidTr="00206694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94B6" w14:textId="1AB7538F" w:rsidR="00CF0B61" w:rsidRDefault="00CF0B61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Перечень КСГ, к которым не применяется коэффициент уровня</w:t>
            </w:r>
          </w:p>
        </w:tc>
      </w:tr>
      <w:tr w:rsidR="00CF0B61" w:rsidRPr="00A00A58" w14:paraId="51B8783C" w14:textId="77777777" w:rsidTr="00CF0B61">
        <w:trPr>
          <w:trHeight w:val="825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DE22" w14:textId="2B15EFAA" w:rsidR="00CF0B61" w:rsidRPr="00A00A58" w:rsidRDefault="00CF0B61" w:rsidP="003D4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 в соответствии с </w:t>
            </w:r>
            <w:r w:rsidR="00107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Методическими рекомендациями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38B00" w14:textId="77777777" w:rsidR="00CF0B61" w:rsidRDefault="00CF0B61" w:rsidP="003D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  <w:tr w:rsidR="00BC0726" w:rsidRPr="00A00A58" w14:paraId="25ACD589" w14:textId="77777777" w:rsidTr="00BC0726">
        <w:trPr>
          <w:trHeight w:val="636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C8C7"/>
            <w:vAlign w:val="center"/>
          </w:tcPr>
          <w:p w14:paraId="1CE2037F" w14:textId="3DD2A077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Оплата скорой медицинской помощи</w:t>
            </w:r>
          </w:p>
        </w:tc>
      </w:tr>
      <w:tr w:rsidR="00BC0726" w:rsidRPr="00A00A58" w14:paraId="1D4A2524" w14:textId="77777777" w:rsidTr="00BC0726">
        <w:trPr>
          <w:trHeight w:val="560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5D24" w14:textId="257CFC6A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Способы оплаты медицинской помощи</w:t>
            </w:r>
          </w:p>
        </w:tc>
      </w:tr>
      <w:tr w:rsidR="00BC0726" w:rsidRPr="00A00A58" w14:paraId="47DD273B" w14:textId="77777777" w:rsidTr="00CF0B61">
        <w:trPr>
          <w:trHeight w:val="825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BCBD" w14:textId="7E93A250" w:rsidR="00BC0726" w:rsidRPr="00A00A58" w:rsidRDefault="00E871E9" w:rsidP="00BC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в соответствии с ПГГ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D8251" w14:textId="7531A0A9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BED648A" wp14:editId="2D36C066">
                      <wp:extent cx="295275" cy="285750"/>
                      <wp:effectExtent l="0" t="0" r="28575" b="19050"/>
                      <wp:docPr id="264" name="Прямоугольник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700237C" id="Прямоугольник 26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BC0726" w:rsidRPr="00A00A58" w14:paraId="2BEE48F5" w14:textId="77777777" w:rsidTr="00BC0726">
        <w:trPr>
          <w:trHeight w:val="709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7C31" w14:textId="563BFCCA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Размер среднего подушевого норматива финансирования</w:t>
            </w:r>
          </w:p>
        </w:tc>
      </w:tr>
      <w:tr w:rsidR="00BC0726" w:rsidRPr="00A00A58" w14:paraId="45E40E7A" w14:textId="77777777" w:rsidTr="00E871E9">
        <w:trPr>
          <w:trHeight w:val="640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A662" w14:textId="590C2773" w:rsidR="00BC0726" w:rsidRPr="00A00A58" w:rsidRDefault="00BC0726" w:rsidP="00BC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BCC94" w14:textId="42524B68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A23AC72" wp14:editId="759B7F2E">
                      <wp:extent cx="295275" cy="285750"/>
                      <wp:effectExtent l="0" t="0" r="28575" b="19050"/>
                      <wp:docPr id="265" name="Прямоугольник 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11D6453" id="Прямоугольник 265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BC0726" w:rsidRPr="00A00A58" w14:paraId="0271815F" w14:textId="77777777" w:rsidTr="00CF0B61">
        <w:trPr>
          <w:trHeight w:val="825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71CE" w14:textId="577CDA8C" w:rsidR="00BC0726" w:rsidRPr="00A00A58" w:rsidRDefault="00BC0726" w:rsidP="00BC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Установленный размер не включает средства, направляемые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оплату медицинской помощи, оказываемой застрахованным лицам за пределами субъекта РФ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CDEB" w14:textId="6BD9202D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3B43DBC" wp14:editId="34B1119D">
                      <wp:extent cx="295275" cy="285750"/>
                      <wp:effectExtent l="0" t="0" r="28575" b="19050"/>
                      <wp:docPr id="266" name="Прямоугольник 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41A126A" id="Прямоугольник 26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BC0726" w:rsidRPr="00A00A58" w14:paraId="43695345" w14:textId="77777777" w:rsidTr="00475E6E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67E2" w14:textId="77CF08DC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расходов на медицинскую помощь, финансовое обеспечение которой осуществляется по подушевому нормативу финансирования</w:t>
            </w:r>
          </w:p>
        </w:tc>
      </w:tr>
      <w:tr w:rsidR="00BC0726" w:rsidRPr="00A00A58" w14:paraId="7E204C92" w14:textId="77777777" w:rsidTr="00E871E9">
        <w:trPr>
          <w:trHeight w:val="718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6D75" w14:textId="38268496" w:rsidR="00BC0726" w:rsidRPr="00A00A58" w:rsidRDefault="00BC0726" w:rsidP="00BC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EEB28" w14:textId="38B93899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4BD11B6" wp14:editId="545D3B92">
                      <wp:extent cx="295275" cy="285750"/>
                      <wp:effectExtent l="0" t="0" r="28575" b="19050"/>
                      <wp:docPr id="267" name="Прямоугольник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66EB027" id="Прямоугольник 26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BC0726" w:rsidRPr="00A00A58" w14:paraId="63197D86" w14:textId="77777777" w:rsidTr="00B81836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881D" w14:textId="78A8D981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Коэффициент приведения среднего подушевого норматива финансирования к базовому нормативу финансирования</w:t>
            </w:r>
          </w:p>
        </w:tc>
      </w:tr>
      <w:tr w:rsidR="00BC0726" w:rsidRPr="00A00A58" w14:paraId="406C2028" w14:textId="77777777" w:rsidTr="00E871E9">
        <w:trPr>
          <w:trHeight w:val="726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1202" w14:textId="0F1A67E4" w:rsidR="00BC0726" w:rsidRPr="00A00A58" w:rsidRDefault="00BC0726" w:rsidP="00BC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C0E6" w14:textId="031042A4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1D93285" wp14:editId="2473E0DA">
                      <wp:extent cx="295275" cy="285750"/>
                      <wp:effectExtent l="0" t="0" r="28575" b="19050"/>
                      <wp:docPr id="268" name="Прямоугольник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AA1B913" id="Прямоугольник 26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BC0726" w:rsidRPr="00A00A58" w14:paraId="20546AEF" w14:textId="77777777" w:rsidTr="00E871E9">
        <w:trPr>
          <w:trHeight w:val="694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F15E" w14:textId="3175ACE2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Размер базового подушевого норматива финансирования (БПН)</w:t>
            </w:r>
          </w:p>
        </w:tc>
      </w:tr>
      <w:tr w:rsidR="00BC0726" w:rsidRPr="00A00A58" w14:paraId="14CF519F" w14:textId="77777777" w:rsidTr="00BC0726">
        <w:trPr>
          <w:trHeight w:val="663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6466" w14:textId="707B06E4" w:rsidR="00BC0726" w:rsidRPr="00A00A58" w:rsidRDefault="00BC0726" w:rsidP="00BC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5AA5" w14:textId="3AC459A1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9AF589F" wp14:editId="76E78B26">
                      <wp:extent cx="295275" cy="285750"/>
                      <wp:effectExtent l="0" t="0" r="28575" b="19050"/>
                      <wp:docPr id="269" name="Прямоугольник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29C633A" id="Прямоугольник 26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BC0726" w:rsidRPr="00A00A58" w14:paraId="66636ACD" w14:textId="77777777" w:rsidTr="00E871E9">
        <w:trPr>
          <w:trHeight w:val="728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E810" w14:textId="61449214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Коэффициент специфики оказания медицинской помощи</w:t>
            </w:r>
          </w:p>
        </w:tc>
      </w:tr>
      <w:tr w:rsidR="00BC0726" w:rsidRPr="00A00A58" w14:paraId="7D50FC16" w14:textId="77777777" w:rsidTr="00CF0B61">
        <w:trPr>
          <w:trHeight w:val="825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659FA" w14:textId="26E3C7B6" w:rsidR="00BC0726" w:rsidRPr="00A00A58" w:rsidRDefault="00BC0726" w:rsidP="00BC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Установлены для всех медицинских организаций, оказывающих скорую медицинскую помощь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8FA1" w14:textId="0B71645E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824160F" wp14:editId="3B6F01DC">
                      <wp:extent cx="295275" cy="285750"/>
                      <wp:effectExtent l="0" t="0" r="28575" b="19050"/>
                      <wp:docPr id="270" name="Прямоугольник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2E8DD20" id="Прямоугольник 270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BC0726" w:rsidRPr="00A00A58" w14:paraId="345C1D45" w14:textId="77777777" w:rsidTr="00CF0B61">
        <w:trPr>
          <w:trHeight w:val="825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E60E" w14:textId="4CDBC24C" w:rsidR="00BC0726" w:rsidRPr="00A00A58" w:rsidRDefault="00BC0726" w:rsidP="00BC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Учитывают половозрастной состав, плотность расселения, транспортную доступность и иные критерии, предусмотренные Приказом ФФОМС № 1397н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7C94" w14:textId="25B9BC78" w:rsidR="00BC0726" w:rsidRDefault="00BC0726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1801FC8" wp14:editId="0B5033D8">
                      <wp:extent cx="295275" cy="285750"/>
                      <wp:effectExtent l="0" t="0" r="28575" b="19050"/>
                      <wp:docPr id="271" name="Прямоугольник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A370F9" id="Прямоугольник 271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164A" w:rsidRPr="00A00A58" w14:paraId="1F77E929" w14:textId="77777777" w:rsidTr="00543B2D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FD07" w14:textId="5FEB41E5" w:rsidR="0080164A" w:rsidRDefault="0080164A" w:rsidP="00BC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Коэффициент уровня медицинской помощи</w:t>
            </w:r>
          </w:p>
        </w:tc>
      </w:tr>
      <w:tr w:rsidR="0080164A" w:rsidRPr="00A00A58" w14:paraId="2239A9EB" w14:textId="77777777" w:rsidTr="00CF0B61">
        <w:trPr>
          <w:trHeight w:val="825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0827" w14:textId="1E9E1BAE" w:rsidR="0080164A" w:rsidRPr="00A00A58" w:rsidRDefault="0080164A" w:rsidP="00801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0B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Установлены для всех медицинских организаций, финансовое обеспечение которых осуществляется по подушевому нормативу финансирования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2C2D8" w14:textId="5FF1E646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E1BF12E" wp14:editId="7100652C">
                      <wp:extent cx="295275" cy="285750"/>
                      <wp:effectExtent l="0" t="0" r="28575" b="19050"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871747" id="Прямоугольник 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6D4B2D99" w14:textId="782147AE" w:rsidR="00E871E9" w:rsidRDefault="00E871E9"/>
    <w:p w14:paraId="2FC7DD37" w14:textId="77777777" w:rsidR="00E871E9" w:rsidRDefault="00E871E9"/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8200"/>
        <w:gridCol w:w="1180"/>
      </w:tblGrid>
      <w:tr w:rsidR="0080164A" w:rsidRPr="00A00A58" w14:paraId="0B62F8B1" w14:textId="77777777" w:rsidTr="00E871E9">
        <w:trPr>
          <w:trHeight w:val="701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ACD3" w14:textId="207CFC2C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Дифференцированные подушевые нормативы финансирования</w:t>
            </w:r>
          </w:p>
        </w:tc>
      </w:tr>
      <w:tr w:rsidR="0080164A" w:rsidRPr="00A00A58" w14:paraId="5BC58D7A" w14:textId="77777777" w:rsidTr="00E871E9">
        <w:trPr>
          <w:trHeight w:val="697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E67A" w14:textId="44D160DB" w:rsidR="0080164A" w:rsidRPr="00A00A58" w:rsidRDefault="0080164A" w:rsidP="00801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Установлены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9BEB3" w14:textId="2F7D7BBD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C00D4C1" wp14:editId="46EEDAD0">
                      <wp:extent cx="295275" cy="285750"/>
                      <wp:effectExtent l="0" t="0" r="28575" b="19050"/>
                      <wp:docPr id="272" name="Прямоугольник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C6478C0" id="Прямоугольник 272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164A" w:rsidRPr="00A00A58" w14:paraId="3E74E9D8" w14:textId="77777777" w:rsidTr="00E871E9">
        <w:trPr>
          <w:trHeight w:val="706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4AFE" w14:textId="263BE3D4" w:rsidR="0080164A" w:rsidRPr="00A00A58" w:rsidRDefault="0080164A" w:rsidP="00801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Рассчитаны на основе БПН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5A4EE" w14:textId="62A0061E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30179F64" wp14:editId="154A87C9">
                      <wp:extent cx="295275" cy="285750"/>
                      <wp:effectExtent l="0" t="0" r="28575" b="19050"/>
                      <wp:docPr id="273" name="Прямоугольник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69A0156" id="Прямоугольник 273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164A" w:rsidRPr="00A00A58" w14:paraId="4574B385" w14:textId="77777777" w:rsidTr="00E871E9">
        <w:trPr>
          <w:trHeight w:val="702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7A32" w14:textId="68B21257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Тарифы на оплату единиц объема медицинской помощи</w:t>
            </w:r>
          </w:p>
        </w:tc>
      </w:tr>
      <w:tr w:rsidR="0080164A" w:rsidRPr="00A00A58" w14:paraId="6C28C5F5" w14:textId="77777777" w:rsidTr="00CF0B61">
        <w:trPr>
          <w:trHeight w:val="825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5860" w14:textId="733F37B8" w:rsidR="0080164A" w:rsidRPr="00A00A58" w:rsidRDefault="0080164A" w:rsidP="00801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 размер базового норматива финансовых затрат на оплату медицинской помощи, оплачиваемой за единицу объема ее оказания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F450D" w14:textId="5B498773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EDE3F7D" wp14:editId="1F3669CA">
                      <wp:extent cx="295275" cy="285750"/>
                      <wp:effectExtent l="0" t="0" r="28575" b="19050"/>
                      <wp:docPr id="274" name="Прямоугольник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FD8796E" id="Прямоугольник 274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164A" w:rsidRPr="00A00A58" w14:paraId="602C7FA1" w14:textId="77777777" w:rsidTr="00CF0B61">
        <w:trPr>
          <w:trHeight w:val="825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0164" w14:textId="262938AE" w:rsidR="0080164A" w:rsidRPr="00A00A58" w:rsidRDefault="0080164A" w:rsidP="00801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тариф за вызов с проведением тромболитической терапии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B26CE" w14:textId="167021FD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6D491EB" wp14:editId="03EEC841">
                      <wp:extent cx="295275" cy="285750"/>
                      <wp:effectExtent l="0" t="0" r="28575" b="19050"/>
                      <wp:docPr id="276" name="Прямоугольник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FF63EC2" id="Прямоугольник 276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164A" w:rsidRPr="00A00A58" w14:paraId="27932481" w14:textId="77777777" w:rsidTr="00BC0726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C8C7"/>
            <w:vAlign w:val="center"/>
          </w:tcPr>
          <w:p w14:paraId="4EB8EE19" w14:textId="633BD4C5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Оплата </w:t>
            </w:r>
            <w:r w:rsidRPr="00BC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EBC8C7"/>
                <w:lang w:eastAsia="ru-RU"/>
              </w:rPr>
              <w:t>медицинской помощи по всем видам и условиям оказания медицинской помощи*</w:t>
            </w:r>
          </w:p>
        </w:tc>
      </w:tr>
      <w:tr w:rsidR="0080164A" w:rsidRPr="00A00A58" w14:paraId="4D4369C7" w14:textId="77777777" w:rsidTr="005F6BD8">
        <w:trPr>
          <w:trHeight w:val="82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5A8C" w14:textId="07762797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Способы оплаты медицинской помощи</w:t>
            </w:r>
          </w:p>
        </w:tc>
      </w:tr>
      <w:tr w:rsidR="0080164A" w:rsidRPr="00A00A58" w14:paraId="0B6F93D3" w14:textId="77777777" w:rsidTr="00E871E9">
        <w:trPr>
          <w:trHeight w:val="762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C4C9" w14:textId="29B0EF07" w:rsidR="0080164A" w:rsidRPr="00A00A58" w:rsidRDefault="0080164A" w:rsidP="00801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 способ оплаты в соответствии с П</w:t>
            </w:r>
            <w:r w:rsidR="00E87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E249D" w14:textId="14598598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966E7B8" wp14:editId="0BD44CF9">
                      <wp:extent cx="295275" cy="285750"/>
                      <wp:effectExtent l="0" t="0" r="28575" b="19050"/>
                      <wp:docPr id="277" name="Прямоугольник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BFCAB6A" id="Прямоугольник 277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164A" w:rsidRPr="00A00A58" w14:paraId="58284665" w14:textId="77777777" w:rsidTr="00E871E9">
        <w:trPr>
          <w:trHeight w:val="689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FFCE" w14:textId="72F62DCB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Размер среднего подушевого норматива финансирования</w:t>
            </w:r>
          </w:p>
        </w:tc>
      </w:tr>
      <w:tr w:rsidR="0080164A" w:rsidRPr="00A00A58" w14:paraId="041C606E" w14:textId="77777777" w:rsidTr="00E871E9">
        <w:trPr>
          <w:trHeight w:val="713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D523" w14:textId="4FABFF2D" w:rsidR="0080164A" w:rsidRPr="00A00A58" w:rsidRDefault="0080164A" w:rsidP="00801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FA6BD" w14:textId="1469496D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632998A" wp14:editId="7E390CC9">
                      <wp:extent cx="295275" cy="285750"/>
                      <wp:effectExtent l="0" t="0" r="28575" b="19050"/>
                      <wp:docPr id="278" name="Прямоугольник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67FA0D" id="Прямоугольник 278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164A" w:rsidRPr="00A00A58" w14:paraId="72573A07" w14:textId="77777777" w:rsidTr="00E871E9">
        <w:trPr>
          <w:trHeight w:val="822"/>
        </w:trPr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687C" w14:textId="175A0A25" w:rsidR="0080164A" w:rsidRPr="00A00A58" w:rsidRDefault="0080164A" w:rsidP="00801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Установленный размер не включает средства, направляемые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0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оплату медицинской помощи, оказываемой застрахованным лицам за пределами субъекта РФ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720EE" w14:textId="7443DA9F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A26F3E7" wp14:editId="7367E5B8">
                      <wp:extent cx="295275" cy="285750"/>
                      <wp:effectExtent l="0" t="0" r="28575" b="19050"/>
                      <wp:docPr id="279" name="Прямоугольник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E104D36" id="Прямоугольник 279" o:spid="_x0000_s1026" style="width:23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" fillcolor="white [3212]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164A" w:rsidRPr="00A00A58" w14:paraId="52F0F840" w14:textId="77777777" w:rsidTr="00BC0726">
        <w:trPr>
          <w:trHeight w:val="64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449C" w14:textId="5B65E004" w:rsidR="0080164A" w:rsidRDefault="0080164A" w:rsidP="0080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ОСТАЛЬНОЕ АНАЛОГИЧНО АПП</w:t>
            </w:r>
          </w:p>
        </w:tc>
      </w:tr>
    </w:tbl>
    <w:p w14:paraId="68336647" w14:textId="77777777" w:rsidR="00422FD0" w:rsidRDefault="00422FD0"/>
    <w:p w14:paraId="467EDA36" w14:textId="77777777" w:rsidR="00A00A58" w:rsidRPr="00283D5C" w:rsidRDefault="00A00A58" w:rsidP="00283D5C">
      <w:pPr>
        <w:autoSpaceDE w:val="0"/>
        <w:autoSpaceDN w:val="0"/>
        <w:ind w:right="-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3D5C">
        <w:rPr>
          <w:rFonts w:ascii="Times New Roman" w:hAnsi="Times New Roman" w:cs="Times New Roman"/>
          <w:sz w:val="28"/>
          <w:szCs w:val="28"/>
        </w:rPr>
        <w:t>*по решению комиссии по разработке территориальной программы обязательного медицинского страхования</w:t>
      </w:r>
    </w:p>
    <w:p w14:paraId="70D71AB7" w14:textId="77777777" w:rsidR="003839AA" w:rsidRPr="0066416A" w:rsidRDefault="003839AA">
      <w:pPr>
        <w:rPr>
          <w:rFonts w:ascii="Times New Roman" w:hAnsi="Times New Roman" w:cs="Times New Roman"/>
          <w:sz w:val="28"/>
          <w:szCs w:val="28"/>
        </w:rPr>
      </w:pPr>
    </w:p>
    <w:sectPr w:rsidR="003839AA" w:rsidRPr="0066416A" w:rsidSect="00283D5C">
      <w:footerReference w:type="default" r:id="rId9"/>
      <w:pgSz w:w="11906" w:h="16838" w:code="9"/>
      <w:pgMar w:top="851" w:right="851" w:bottom="1276" w:left="1701" w:header="709" w:footer="27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9BE01" w14:textId="77777777" w:rsidR="00EA0136" w:rsidRDefault="00EA0136" w:rsidP="00CE056F">
      <w:pPr>
        <w:spacing w:after="0" w:line="240" w:lineRule="auto"/>
      </w:pPr>
      <w:r>
        <w:separator/>
      </w:r>
    </w:p>
  </w:endnote>
  <w:endnote w:type="continuationSeparator" w:id="0">
    <w:p w14:paraId="65ABCCA1" w14:textId="77777777" w:rsidR="00EA0136" w:rsidRDefault="00EA0136" w:rsidP="00CE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458867"/>
      <w:docPartObj>
        <w:docPartGallery w:val="Page Numbers (Bottom of Page)"/>
        <w:docPartUnique/>
      </w:docPartObj>
    </w:sdtPr>
    <w:sdtEndPr/>
    <w:sdtContent>
      <w:p w14:paraId="273A9059" w14:textId="77777777" w:rsidR="00E733A5" w:rsidRDefault="00E733A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297">
          <w:rPr>
            <w:noProof/>
          </w:rPr>
          <w:t>3</w:t>
        </w:r>
        <w:r>
          <w:fldChar w:fldCharType="end"/>
        </w:r>
      </w:p>
    </w:sdtContent>
  </w:sdt>
  <w:p w14:paraId="0CC077C8" w14:textId="77777777" w:rsidR="00E733A5" w:rsidRDefault="00E733A5" w:rsidP="00F42733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09567" w14:textId="77777777" w:rsidR="00EA0136" w:rsidRDefault="00EA0136" w:rsidP="00CE056F">
      <w:pPr>
        <w:spacing w:after="0" w:line="240" w:lineRule="auto"/>
      </w:pPr>
      <w:r>
        <w:separator/>
      </w:r>
    </w:p>
  </w:footnote>
  <w:footnote w:type="continuationSeparator" w:id="0">
    <w:p w14:paraId="32F673CC" w14:textId="77777777" w:rsidR="00EA0136" w:rsidRDefault="00EA0136" w:rsidP="00CE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236C4"/>
    <w:multiLevelType w:val="hybridMultilevel"/>
    <w:tmpl w:val="B9CC3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A160E"/>
    <w:multiLevelType w:val="hybridMultilevel"/>
    <w:tmpl w:val="3934ECD8"/>
    <w:lvl w:ilvl="0" w:tplc="D68C5A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E0B5431"/>
    <w:multiLevelType w:val="hybridMultilevel"/>
    <w:tmpl w:val="5614CF44"/>
    <w:lvl w:ilvl="0" w:tplc="E2AA4AFE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FF7C00"/>
    <w:multiLevelType w:val="hybridMultilevel"/>
    <w:tmpl w:val="B33C8094"/>
    <w:lvl w:ilvl="0" w:tplc="43AA27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B10639"/>
    <w:multiLevelType w:val="hybridMultilevel"/>
    <w:tmpl w:val="3A2E5C12"/>
    <w:lvl w:ilvl="0" w:tplc="8284717C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2581"/>
    <w:multiLevelType w:val="hybridMultilevel"/>
    <w:tmpl w:val="D2AEF17A"/>
    <w:lvl w:ilvl="0" w:tplc="041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443"/>
    <w:rsid w:val="0008077D"/>
    <w:rsid w:val="000A0D41"/>
    <w:rsid w:val="00107369"/>
    <w:rsid w:val="00166443"/>
    <w:rsid w:val="001951CB"/>
    <w:rsid w:val="001A4E10"/>
    <w:rsid w:val="001E2F9F"/>
    <w:rsid w:val="0024630D"/>
    <w:rsid w:val="00272871"/>
    <w:rsid w:val="00283D5C"/>
    <w:rsid w:val="002942CB"/>
    <w:rsid w:val="002A5EB4"/>
    <w:rsid w:val="002E14E0"/>
    <w:rsid w:val="0030549D"/>
    <w:rsid w:val="003621F9"/>
    <w:rsid w:val="003839AA"/>
    <w:rsid w:val="003A37AA"/>
    <w:rsid w:val="003F135B"/>
    <w:rsid w:val="00420E8C"/>
    <w:rsid w:val="00420EB5"/>
    <w:rsid w:val="00422FD0"/>
    <w:rsid w:val="00446E79"/>
    <w:rsid w:val="00476D2D"/>
    <w:rsid w:val="004A64E4"/>
    <w:rsid w:val="00530F71"/>
    <w:rsid w:val="00542099"/>
    <w:rsid w:val="00594FC6"/>
    <w:rsid w:val="0062460C"/>
    <w:rsid w:val="00663FCD"/>
    <w:rsid w:val="0066416A"/>
    <w:rsid w:val="00671078"/>
    <w:rsid w:val="006944EF"/>
    <w:rsid w:val="006A36FC"/>
    <w:rsid w:val="006E2AF6"/>
    <w:rsid w:val="00710962"/>
    <w:rsid w:val="007800FF"/>
    <w:rsid w:val="0080164A"/>
    <w:rsid w:val="00807266"/>
    <w:rsid w:val="009122E3"/>
    <w:rsid w:val="00942C9C"/>
    <w:rsid w:val="009750B2"/>
    <w:rsid w:val="009D6DA4"/>
    <w:rsid w:val="009E3670"/>
    <w:rsid w:val="00A00A58"/>
    <w:rsid w:val="00A21297"/>
    <w:rsid w:val="00A277DE"/>
    <w:rsid w:val="00A43FA6"/>
    <w:rsid w:val="00A94133"/>
    <w:rsid w:val="00AB7AD3"/>
    <w:rsid w:val="00AE62FE"/>
    <w:rsid w:val="00B00DCB"/>
    <w:rsid w:val="00B1322C"/>
    <w:rsid w:val="00B252FE"/>
    <w:rsid w:val="00B85402"/>
    <w:rsid w:val="00B8718A"/>
    <w:rsid w:val="00B91A9A"/>
    <w:rsid w:val="00BA24E7"/>
    <w:rsid w:val="00BA55F5"/>
    <w:rsid w:val="00BC0726"/>
    <w:rsid w:val="00BC3675"/>
    <w:rsid w:val="00BE08BC"/>
    <w:rsid w:val="00C37DBF"/>
    <w:rsid w:val="00C540BB"/>
    <w:rsid w:val="00CA216E"/>
    <w:rsid w:val="00CB5A29"/>
    <w:rsid w:val="00CE056F"/>
    <w:rsid w:val="00CF0B61"/>
    <w:rsid w:val="00D40FC6"/>
    <w:rsid w:val="00D501DD"/>
    <w:rsid w:val="00D97E75"/>
    <w:rsid w:val="00DA352A"/>
    <w:rsid w:val="00DC763F"/>
    <w:rsid w:val="00DD6E6E"/>
    <w:rsid w:val="00E00A00"/>
    <w:rsid w:val="00E04466"/>
    <w:rsid w:val="00E441AE"/>
    <w:rsid w:val="00E733A5"/>
    <w:rsid w:val="00E871E9"/>
    <w:rsid w:val="00E97029"/>
    <w:rsid w:val="00EA0136"/>
    <w:rsid w:val="00EB6A8D"/>
    <w:rsid w:val="00EC6F96"/>
    <w:rsid w:val="00ED192D"/>
    <w:rsid w:val="00F42733"/>
    <w:rsid w:val="00FA41FF"/>
    <w:rsid w:val="00FB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06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A9A"/>
  </w:style>
  <w:style w:type="paragraph" w:styleId="1">
    <w:name w:val="heading 1"/>
    <w:basedOn w:val="a"/>
    <w:next w:val="a"/>
    <w:link w:val="10"/>
    <w:uiPriority w:val="9"/>
    <w:qFormat/>
    <w:rsid w:val="00B91A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91A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39"/>
    <w:rsid w:val="000A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unhideWhenUsed/>
    <w:rsid w:val="0030549D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30549D"/>
    <w:rPr>
      <w:sz w:val="20"/>
      <w:szCs w:val="20"/>
    </w:rPr>
  </w:style>
  <w:style w:type="paragraph" w:customStyle="1" w:styleId="ConsPlusNormal">
    <w:name w:val="ConsPlusNormal"/>
    <w:rsid w:val="00305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549D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3054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E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E056F"/>
  </w:style>
  <w:style w:type="paragraph" w:styleId="ac">
    <w:name w:val="footer"/>
    <w:basedOn w:val="a"/>
    <w:link w:val="ad"/>
    <w:uiPriority w:val="99"/>
    <w:unhideWhenUsed/>
    <w:rsid w:val="00CE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E056F"/>
  </w:style>
  <w:style w:type="character" w:customStyle="1" w:styleId="a9">
    <w:name w:val="Абзац списка Знак"/>
    <w:link w:val="a8"/>
    <w:uiPriority w:val="34"/>
    <w:locked/>
    <w:rsid w:val="00710962"/>
  </w:style>
  <w:style w:type="paragraph" w:styleId="ae">
    <w:name w:val="footnote text"/>
    <w:basedOn w:val="a"/>
    <w:link w:val="af"/>
    <w:uiPriority w:val="99"/>
    <w:semiHidden/>
    <w:unhideWhenUsed/>
    <w:rsid w:val="00E044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E044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E044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A9A"/>
  </w:style>
  <w:style w:type="paragraph" w:styleId="1">
    <w:name w:val="heading 1"/>
    <w:basedOn w:val="a"/>
    <w:next w:val="a"/>
    <w:link w:val="10"/>
    <w:uiPriority w:val="9"/>
    <w:qFormat/>
    <w:rsid w:val="00B91A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91A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39"/>
    <w:rsid w:val="000A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unhideWhenUsed/>
    <w:rsid w:val="0030549D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30549D"/>
    <w:rPr>
      <w:sz w:val="20"/>
      <w:szCs w:val="20"/>
    </w:rPr>
  </w:style>
  <w:style w:type="paragraph" w:customStyle="1" w:styleId="ConsPlusNormal">
    <w:name w:val="ConsPlusNormal"/>
    <w:rsid w:val="00305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549D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3054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E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E056F"/>
  </w:style>
  <w:style w:type="paragraph" w:styleId="ac">
    <w:name w:val="footer"/>
    <w:basedOn w:val="a"/>
    <w:link w:val="ad"/>
    <w:uiPriority w:val="99"/>
    <w:unhideWhenUsed/>
    <w:rsid w:val="00CE0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E056F"/>
  </w:style>
  <w:style w:type="character" w:customStyle="1" w:styleId="a9">
    <w:name w:val="Абзац списка Знак"/>
    <w:link w:val="a8"/>
    <w:uiPriority w:val="34"/>
    <w:locked/>
    <w:rsid w:val="00710962"/>
  </w:style>
  <w:style w:type="paragraph" w:styleId="ae">
    <w:name w:val="footnote text"/>
    <w:basedOn w:val="a"/>
    <w:link w:val="af"/>
    <w:uiPriority w:val="99"/>
    <w:semiHidden/>
    <w:unhideWhenUsed/>
    <w:rsid w:val="00E044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E044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E044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06E51-B634-4D63-9C7B-185ED27F8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2632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Набиева Альбина Ильдаровна</dc:creator>
  <cp:lastModifiedBy>Мурзина Маргарита Иннокентьевна</cp:lastModifiedBy>
  <cp:revision>2</cp:revision>
  <cp:lastPrinted>2022-01-31T08:36:00Z</cp:lastPrinted>
  <dcterms:created xsi:type="dcterms:W3CDTF">2022-01-31T08:36:00Z</dcterms:created>
  <dcterms:modified xsi:type="dcterms:W3CDTF">2022-01-31T08:36:00Z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730275470</vt:i4>
  </property>
</Properties>
</file>