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7B" w:rsidRDefault="009A340E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Приложение № </w:t>
      </w:r>
      <w:r w:rsidR="00CD2753">
        <w:rPr>
          <w:rFonts w:ascii="Times New Roman" w:hAnsi="Times New Roman"/>
          <w:sz w:val="24"/>
          <w:szCs w:val="24"/>
        </w:rPr>
        <w:t>2</w:t>
      </w:r>
      <w:r w:rsidR="00F26D7B">
        <w:rPr>
          <w:rFonts w:ascii="Times New Roman" w:hAnsi="Times New Roman"/>
          <w:sz w:val="24"/>
          <w:szCs w:val="24"/>
        </w:rPr>
        <w:t xml:space="preserve">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Соглашению № </w:t>
      </w:r>
      <w:r w:rsidR="00CD275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</w:t>
      </w:r>
    </w:p>
    <w:p w:rsidR="00872C17" w:rsidRPr="00F60BF8" w:rsidRDefault="00F26D7B" w:rsidP="00F26D7B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Тарифное соглашение</w:t>
      </w:r>
    </w:p>
    <w:p w:rsidR="00872C17" w:rsidRPr="00F60BF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F60BF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 xml:space="preserve">обязательного медицинского  </w:t>
      </w:r>
    </w:p>
    <w:p w:rsidR="00872C17" w:rsidRPr="00F60BF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>страхования Забайкальского края</w:t>
      </w:r>
    </w:p>
    <w:p w:rsidR="001A2372" w:rsidRPr="00F60BF8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на </w:t>
      </w:r>
      <w:r w:rsidR="005D168C" w:rsidRPr="00F60BF8">
        <w:rPr>
          <w:rFonts w:ascii="Times New Roman" w:hAnsi="Times New Roman"/>
          <w:sz w:val="24"/>
          <w:szCs w:val="24"/>
        </w:rPr>
        <w:t>201</w:t>
      </w:r>
      <w:r w:rsidRPr="00F60BF8">
        <w:rPr>
          <w:rFonts w:ascii="Times New Roman" w:hAnsi="Times New Roman"/>
          <w:sz w:val="24"/>
          <w:szCs w:val="24"/>
        </w:rPr>
        <w:t>8</w:t>
      </w:r>
      <w:r w:rsidR="0034277A" w:rsidRPr="00F60BF8">
        <w:rPr>
          <w:rFonts w:ascii="Times New Roman" w:hAnsi="Times New Roman"/>
          <w:sz w:val="24"/>
          <w:szCs w:val="24"/>
        </w:rPr>
        <w:t xml:space="preserve"> год</w:t>
      </w:r>
      <w:r w:rsidR="00F26D7B">
        <w:rPr>
          <w:rFonts w:ascii="Times New Roman" w:hAnsi="Times New Roman"/>
          <w:sz w:val="24"/>
          <w:szCs w:val="24"/>
        </w:rPr>
        <w:t xml:space="preserve"> от</w:t>
      </w:r>
      <w:r w:rsidR="00CD2753">
        <w:rPr>
          <w:rFonts w:ascii="Times New Roman" w:hAnsi="Times New Roman"/>
          <w:sz w:val="24"/>
          <w:szCs w:val="24"/>
        </w:rPr>
        <w:t xml:space="preserve"> </w:t>
      </w:r>
      <w:r w:rsidR="00F26D7B">
        <w:rPr>
          <w:rFonts w:ascii="Times New Roman" w:hAnsi="Times New Roman"/>
          <w:sz w:val="24"/>
          <w:szCs w:val="24"/>
        </w:rPr>
        <w:t xml:space="preserve">1 </w:t>
      </w:r>
      <w:r w:rsidR="00CD2753">
        <w:rPr>
          <w:rFonts w:ascii="Times New Roman" w:hAnsi="Times New Roman"/>
          <w:sz w:val="24"/>
          <w:szCs w:val="24"/>
        </w:rPr>
        <w:t>июня</w:t>
      </w:r>
      <w:r w:rsidR="00F26D7B">
        <w:rPr>
          <w:rFonts w:ascii="Times New Roman" w:hAnsi="Times New Roman"/>
          <w:sz w:val="24"/>
          <w:szCs w:val="24"/>
        </w:rPr>
        <w:t xml:space="preserve"> 2018</w:t>
      </w:r>
      <w:r w:rsidRPr="00F60BF8">
        <w:rPr>
          <w:rFonts w:ascii="Times New Roman" w:hAnsi="Times New Roman"/>
          <w:sz w:val="24"/>
          <w:szCs w:val="24"/>
        </w:rPr>
        <w:t xml:space="preserve"> года</w:t>
      </w:r>
    </w:p>
    <w:p w:rsidR="00F60BF8" w:rsidRPr="003F40E3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="00F26D7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0B44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</w:t>
      </w:r>
      <w:proofErr w:type="spellEnd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60B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C82A4B">
      <w:pPr>
        <w:pStyle w:val="ConsPlusNormal"/>
        <w:tabs>
          <w:tab w:val="left" w:pos="1134"/>
          <w:tab w:val="left" w:pos="1276"/>
        </w:tabs>
        <w:ind w:firstLine="0"/>
        <w:jc w:val="center"/>
        <w:rPr>
          <w:color w:val="000000" w:themeColor="text1"/>
        </w:rPr>
      </w:pP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20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FD46C6">
            <w:pPr>
              <w:pStyle w:val="ConsPlusNormal"/>
              <w:ind w:firstLine="28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4125" w:type="pct"/>
          </w:tcPr>
          <w:p w:rsidR="00BE6185" w:rsidRPr="00F962E5" w:rsidRDefault="00FD46C6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F6748B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азовый (средний) </w:t>
            </w:r>
            <w:proofErr w:type="spellStart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 застрахованным лицам </w:t>
            </w:r>
            <w:r w:rsidR="000B4422">
              <w:rPr>
                <w:rFonts w:ascii="Times New Roman" w:hAnsi="Times New Roman"/>
                <w:sz w:val="28"/>
                <w:szCs w:val="28"/>
              </w:rPr>
              <w:t xml:space="preserve">Забайкальского края </w:t>
            </w:r>
            <w:r w:rsidRPr="00BE6185">
              <w:rPr>
                <w:rFonts w:ascii="Times New Roman" w:hAnsi="Times New Roman"/>
                <w:sz w:val="28"/>
                <w:szCs w:val="28"/>
              </w:rPr>
              <w:t>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7F5F51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5F51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4125" w:type="pct"/>
          </w:tcPr>
          <w:p w:rsidR="007F5F51" w:rsidRPr="007F5F51" w:rsidRDefault="00BE3443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  <w:tr w:rsidR="007F5F51" w:rsidRPr="00BE6185" w:rsidTr="00A558B5">
        <w:trPr>
          <w:trHeight w:val="454"/>
        </w:trPr>
        <w:tc>
          <w:tcPr>
            <w:tcW w:w="875" w:type="pct"/>
          </w:tcPr>
          <w:p w:rsidR="007F5F51" w:rsidRPr="007F5F51" w:rsidRDefault="00B73427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73427">
              <w:rPr>
                <w:rFonts w:ascii="Times New Roman" w:hAnsi="Times New Roman"/>
                <w:position w:val="-9"/>
                <w:sz w:val="28"/>
                <w:szCs w:val="28"/>
              </w:rPr>
              <w:pict>
                <v:shape id="_x0000_i1025" style="width:41.55pt;height:21.25pt" coordsize="" o:spt="100" adj="0,,0" path="" filled="f" stroked="f">
                  <v:stroke joinstyle="miter"/>
                  <v:imagedata r:id="rId8" o:title="base_1_283654_32796"/>
                  <v:formulas/>
                  <v:path o:connecttype="segments"/>
                </v:shape>
              </w:pict>
            </w:r>
          </w:p>
        </w:tc>
        <w:tc>
          <w:tcPr>
            <w:tcW w:w="4125" w:type="pct"/>
          </w:tcPr>
          <w:p w:rsidR="007F5F51" w:rsidRPr="007F5F51" w:rsidRDefault="007F5F51" w:rsidP="00FD46C6">
            <w:pPr>
              <w:pStyle w:val="ConsPlusNormal"/>
              <w:ind w:left="18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рублей;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CB4EAD">
        <w:rPr>
          <w:rFonts w:ascii="Times New Roman" w:hAnsi="Times New Roman"/>
          <w:b/>
          <w:sz w:val="28"/>
          <w:szCs w:val="28"/>
        </w:rPr>
        <w:t>Определение  дифференцированного</w:t>
      </w:r>
      <w:proofErr w:type="gramEnd"/>
      <w:r w:rsidR="00F26D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4EAD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CB4EAD">
        <w:rPr>
          <w:rFonts w:ascii="Times New Roman" w:hAnsi="Times New Roman"/>
          <w:b/>
          <w:sz w:val="28"/>
          <w:szCs w:val="28"/>
        </w:rPr>
        <w:t xml:space="preserve">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>рассчитывается на основе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CA615E" w:rsidRPr="00CB4EAD">
        <w:rPr>
          <w:rFonts w:ascii="Times New Roman" w:hAnsi="Times New Roman"/>
          <w:sz w:val="28"/>
          <w:szCs w:val="28"/>
        </w:rPr>
        <w:t>базового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D06F51">
        <w:rPr>
          <w:rFonts w:ascii="Times New Roman" w:hAnsi="Times New Roman"/>
          <w:sz w:val="28"/>
          <w:szCs w:val="28"/>
        </w:rPr>
        <w:t>(</w:t>
      </w:r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B4EA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CB4EAD">
        <w:rPr>
          <w:rFonts w:ascii="Times New Roman" w:hAnsi="Times New Roman"/>
          <w:sz w:val="28"/>
          <w:szCs w:val="28"/>
        </w:rPr>
        <w:t xml:space="preserve">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>скорой медицинской помощи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FD46C6" w:rsidRDefault="00FD46C6" w:rsidP="00C82A4B">
      <w:pPr>
        <w:pStyle w:val="ConsPlusNormal"/>
        <w:tabs>
          <w:tab w:val="left" w:pos="1276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FD46C6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637665" cy="2336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6C6">
        <w:rPr>
          <w:rFonts w:ascii="Times New Roman" w:hAnsi="Times New Roman"/>
          <w:sz w:val="28"/>
          <w:szCs w:val="28"/>
        </w:rPr>
        <w:t xml:space="preserve">, </w:t>
      </w:r>
      <w:r w:rsidR="00CA615E" w:rsidRPr="00FD46C6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911"/>
      </w:tblGrid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подушевой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норматива финансирования скорой медицинской помощи, определенный для i-той группы медицинских организаций</w:t>
            </w:r>
            <w:r w:rsidR="009F5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(приложение № 12 к настоящему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="00F60BF8">
        <w:rPr>
          <w:sz w:val="28"/>
          <w:szCs w:val="28"/>
        </w:rPr>
        <w:t xml:space="preserve">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</w:t>
      </w:r>
      <w:r w:rsidR="00F60BF8"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 w:rsidR="0039520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D1FF9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D1FF9">
        <w:rPr>
          <w:rFonts w:ascii="Times New Roman" w:hAnsi="Times New Roman"/>
          <w:sz w:val="28"/>
          <w:szCs w:val="28"/>
        </w:rPr>
        <w:t>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Pr="004D1FF9">
        <w:rPr>
          <w:rFonts w:ascii="Times New Roman" w:hAnsi="Times New Roman"/>
          <w:sz w:val="28"/>
          <w:szCs w:val="28"/>
        </w:rPr>
        <w:t xml:space="preserve"> =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ПВС</w:t>
      </w:r>
      <w:r w:rsidRPr="004D1F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1FF9">
        <w:rPr>
          <w:rFonts w:ascii="Times New Roman" w:hAnsi="Times New Roman"/>
          <w:sz w:val="28"/>
          <w:szCs w:val="28"/>
        </w:rPr>
        <w:t>x</w:t>
      </w:r>
      <w:proofErr w:type="spellEnd"/>
      <w:r w:rsidRPr="004D1FF9">
        <w:rPr>
          <w:rFonts w:ascii="Times New Roman" w:hAnsi="Times New Roman"/>
          <w:sz w:val="28"/>
          <w:szCs w:val="28"/>
        </w:rPr>
        <w:t xml:space="preserve">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FD46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6C6">
        <w:rPr>
          <w:rFonts w:ascii="Times New Roman" w:hAnsi="Times New Roman"/>
          <w:sz w:val="28"/>
          <w:szCs w:val="28"/>
        </w:rPr>
        <w:t>х</w:t>
      </w:r>
      <w:proofErr w:type="spellEnd"/>
      <w:r w:rsidR="00FD46C6">
        <w:rPr>
          <w:rFonts w:ascii="Times New Roman" w:hAnsi="Times New Roman"/>
          <w:sz w:val="28"/>
          <w:szCs w:val="28"/>
        </w:rPr>
        <w:t xml:space="preserve"> КД</w:t>
      </w:r>
      <w:r w:rsidR="00FD46C6">
        <w:rPr>
          <w:rFonts w:ascii="Times New Roman" w:hAnsi="Times New Roman"/>
          <w:sz w:val="28"/>
          <w:szCs w:val="28"/>
          <w:vertAlign w:val="subscript"/>
        </w:rPr>
        <w:t>СУБ</w:t>
      </w:r>
      <w:r w:rsidR="00FD46C6">
        <w:rPr>
          <w:rFonts w:ascii="Times New Roman" w:hAnsi="Times New Roman"/>
          <w:sz w:val="28"/>
          <w:szCs w:val="28"/>
        </w:rPr>
        <w:t>,</w:t>
      </w:r>
      <w:r w:rsidRPr="004D1FF9">
        <w:rPr>
          <w:rFonts w:ascii="Times New Roman" w:hAnsi="Times New Roman"/>
          <w:sz w:val="28"/>
          <w:szCs w:val="28"/>
        </w:rPr>
        <w:t xml:space="preserve"> где:</w:t>
      </w:r>
    </w:p>
    <w:p w:rsidR="004D1FF9" w:rsidRDefault="004D1FF9" w:rsidP="004D1FF9">
      <w:pPr>
        <w:pStyle w:val="ConsPlusNormal"/>
        <w:jc w:val="both"/>
      </w:pPr>
    </w:p>
    <w:tbl>
      <w:tblPr>
        <w:tblW w:w="9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072"/>
        <w:gridCol w:w="515"/>
        <w:gridCol w:w="8052"/>
        <w:gridCol w:w="61"/>
      </w:tblGrid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интегрированный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определенный для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рассчитанный для соответствующей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FD46C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113" w:type="dxa"/>
            <w:gridSpan w:val="2"/>
          </w:tcPr>
          <w:p w:rsidR="00C33208" w:rsidRPr="00FD46C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 w:rsidRPr="00FD46C6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</w:p>
        </w:tc>
      </w:tr>
      <w:tr w:rsidR="00FD46C6" w:rsidTr="00FD46C6">
        <w:trPr>
          <w:gridAfter w:val="1"/>
          <w:wAfter w:w="61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FD46C6" w:rsidRDefault="00FD46C6" w:rsidP="00FD46C6">
            <w:pPr>
              <w:pStyle w:val="ConsPlusNormal"/>
              <w:ind w:right="-833" w:firstLine="284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СУБ</w:t>
            </w:r>
          </w:p>
        </w:tc>
        <w:tc>
          <w:tcPr>
            <w:tcW w:w="8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8814F0" w:rsidRDefault="00FD46C6" w:rsidP="008814F0">
            <w:pPr>
              <w:pStyle w:val="ConsPlusNormal"/>
              <w:ind w:left="709" w:right="8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4F0">
              <w:rPr>
                <w:rFonts w:ascii="Times New Roman" w:hAnsi="Times New Roman"/>
                <w:sz w:val="28"/>
                <w:szCs w:val="28"/>
              </w:rPr>
              <w:t>расчетный уровень индекса бюджетных расходов, установленны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муниципальных районов Забайкальского края в соответствии с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данным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и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 xml:space="preserve">инистерства финансов 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>З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>абайкальского края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proofErr w:type="spellStart"/>
      <w:r w:rsidR="003053A7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053A7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>ых</w:t>
      </w:r>
      <w:r w:rsidR="00A52709">
        <w:rPr>
          <w:rFonts w:ascii="Times New Roman" w:hAnsi="Times New Roman"/>
          <w:sz w:val="28"/>
          <w:szCs w:val="28"/>
        </w:rPr>
        <w:t xml:space="preserve"> </w:t>
      </w:r>
      <w:r w:rsidR="00AD69BE">
        <w:rPr>
          <w:rFonts w:ascii="Times New Roman" w:hAnsi="Times New Roman"/>
          <w:sz w:val="28"/>
          <w:szCs w:val="28"/>
        </w:rPr>
        <w:t xml:space="preserve">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</w:p>
    <w:p w:rsidR="009F081F" w:rsidRDefault="00C345B6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>скорой медицинской помощи</w:t>
      </w:r>
      <w:r>
        <w:rPr>
          <w:rFonts w:ascii="Times New Roman" w:hAnsi="Times New Roman"/>
          <w:sz w:val="28"/>
          <w:szCs w:val="28"/>
        </w:rPr>
        <w:t>.</w:t>
      </w:r>
      <w:r w:rsidR="006302D7">
        <w:rPr>
          <w:rFonts w:ascii="Times New Roman" w:hAnsi="Times New Roman"/>
          <w:sz w:val="28"/>
          <w:szCs w:val="28"/>
        </w:rPr>
        <w:t xml:space="preserve"> </w:t>
      </w:r>
      <w:r w:rsidR="009F081F">
        <w:rPr>
          <w:rFonts w:ascii="Times New Roman" w:hAnsi="Times New Roman"/>
          <w:sz w:val="28"/>
          <w:szCs w:val="28"/>
        </w:rPr>
        <w:t xml:space="preserve">Расчетный период для определения половозрастных коэффициентов дифференциации </w:t>
      </w:r>
      <w:r w:rsidR="009F081F" w:rsidRPr="008814F0">
        <w:rPr>
          <w:rFonts w:ascii="Times New Roman" w:hAnsi="Times New Roman"/>
          <w:sz w:val="28"/>
          <w:szCs w:val="28"/>
        </w:rPr>
        <w:t>составляет 1 год</w:t>
      </w:r>
      <w:r w:rsidR="00F962E5" w:rsidRPr="008814F0">
        <w:rPr>
          <w:rFonts w:ascii="Times New Roman" w:hAnsi="Times New Roman"/>
          <w:sz w:val="28"/>
          <w:szCs w:val="28"/>
        </w:rPr>
        <w:t>,</w:t>
      </w:r>
      <w:r w:rsidR="00F962E5">
        <w:rPr>
          <w:rFonts w:ascii="Times New Roman" w:hAnsi="Times New Roman"/>
          <w:sz w:val="28"/>
          <w:szCs w:val="28"/>
        </w:rPr>
        <w:t xml:space="preserve">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 xml:space="preserve">тся по </w:t>
      </w:r>
      <w:r w:rsidR="005B7626">
        <w:rPr>
          <w:rFonts w:ascii="Times New Roman" w:hAnsi="Times New Roman"/>
          <w:sz w:val="28"/>
          <w:szCs w:val="28"/>
        </w:rPr>
        <w:t xml:space="preserve">следующей </w:t>
      </w:r>
      <w:r w:rsidRPr="00F07335">
        <w:rPr>
          <w:rFonts w:ascii="Times New Roman" w:hAnsi="Times New Roman"/>
          <w:sz w:val="28"/>
          <w:szCs w:val="28"/>
        </w:rPr>
        <w:t>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C82A4B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B73427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E035BA" w:rsidRPr="00A01549">
        <w:rPr>
          <w:i/>
          <w:sz w:val="28"/>
          <w:szCs w:val="28"/>
          <w:lang w:val="en-US"/>
        </w:rPr>
        <w:t>i</w:t>
      </w:r>
      <w:proofErr w:type="spellEnd"/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F60BF8">
        <w:rPr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B73427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proofErr w:type="spellStart"/>
      <w:r w:rsidR="007A08D4" w:rsidRPr="00A01549">
        <w:rPr>
          <w:i/>
          <w:sz w:val="28"/>
          <w:szCs w:val="28"/>
          <w:lang w:val="en-US"/>
        </w:rPr>
        <w:t>i</w:t>
      </w:r>
      <w:proofErr w:type="spellEnd"/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60488B" w:rsidRDefault="0060488B" w:rsidP="008208CA">
      <w:pPr>
        <w:ind w:left="1701" w:hanging="1678"/>
        <w:rPr>
          <w:rFonts w:eastAsiaTheme="minorEastAsia"/>
          <w:sz w:val="28"/>
          <w:szCs w:val="28"/>
        </w:rPr>
      </w:pP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норматива финансирования скорой медицинской помощи</w:t>
      </w:r>
      <w:r w:rsidR="00706D79">
        <w:rPr>
          <w:rFonts w:ascii="Times New Roman" w:hAnsi="Times New Roman"/>
          <w:sz w:val="28"/>
          <w:szCs w:val="28"/>
        </w:rPr>
        <w:t xml:space="preserve"> 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</w:t>
      </w:r>
      <w:r w:rsidR="00477C4C">
        <w:rPr>
          <w:sz w:val="28"/>
          <w:szCs w:val="28"/>
        </w:rPr>
        <w:lastRenderedPageBreak/>
        <w:t xml:space="preserve">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>, обслуживаемого станциями 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</w:p>
    <w:p w:rsidR="00051637" w:rsidRDefault="00051637" w:rsidP="00C82A4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DA31B2" w:rsidRDefault="00DA31B2" w:rsidP="008208CA">
      <w:pPr>
        <w:ind w:left="3119" w:firstLine="851"/>
        <w:jc w:val="both"/>
        <w:rPr>
          <w:sz w:val="28"/>
          <w:szCs w:val="28"/>
        </w:rPr>
      </w:pPr>
    </w:p>
    <w:p w:rsidR="00051637" w:rsidRDefault="00B73427" w:rsidP="00DA31B2">
      <w:pPr>
        <w:ind w:left="1701" w:hanging="1417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051637" w:rsidRPr="00A01549">
        <w:rPr>
          <w:i/>
          <w:sz w:val="28"/>
          <w:szCs w:val="28"/>
          <w:lang w:val="en-US"/>
        </w:rPr>
        <w:t>i</w:t>
      </w:r>
      <w:proofErr w:type="spellEnd"/>
      <w:r w:rsidR="00051637" w:rsidRPr="00A01549">
        <w:rPr>
          <w:i/>
          <w:sz w:val="28"/>
          <w:szCs w:val="28"/>
        </w:rPr>
        <w:t>-</w:t>
      </w:r>
      <w:r w:rsidR="00051637" w:rsidRPr="00A01549">
        <w:rPr>
          <w:sz w:val="28"/>
          <w:szCs w:val="28"/>
        </w:rPr>
        <w:t>той</w:t>
      </w:r>
      <w:r w:rsidR="005B7626">
        <w:rPr>
          <w:sz w:val="28"/>
          <w:szCs w:val="28"/>
        </w:rPr>
        <w:t xml:space="preserve"> 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DA31B2">
      <w:pPr>
        <w:pStyle w:val="ConsPlusNormal"/>
        <w:widowControl/>
        <w:tabs>
          <w:tab w:val="left" w:pos="1134"/>
        </w:tabs>
        <w:ind w:left="1701" w:hanging="141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sz w:val="28"/>
          <w:szCs w:val="28"/>
        </w:rPr>
        <w:t>территория</w:t>
      </w:r>
      <w:r w:rsidR="005B7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</w:p>
    <w:p w:rsidR="008C0735" w:rsidRDefault="008C0735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 xml:space="preserve">ранжируются </w:t>
      </w:r>
      <w:proofErr w:type="gramStart"/>
      <w:r w:rsidRPr="00051637">
        <w:rPr>
          <w:sz w:val="28"/>
          <w:szCs w:val="28"/>
        </w:rPr>
        <w:t>от</w:t>
      </w:r>
      <w:proofErr w:type="gramEnd"/>
      <w:r w:rsidRPr="00051637">
        <w:rPr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 xml:space="preserve">интегрированного коэффициента дифференциации </w:t>
      </w:r>
      <w:proofErr w:type="spellStart"/>
      <w:r w:rsidR="00A73407" w:rsidRPr="00A73407">
        <w:rPr>
          <w:sz w:val="28"/>
          <w:szCs w:val="28"/>
        </w:rPr>
        <w:t>подушевого</w:t>
      </w:r>
      <w:proofErr w:type="spellEnd"/>
      <w:r w:rsidR="00A73407" w:rsidRPr="00A73407">
        <w:rPr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A73407">
        <w:rPr>
          <w:sz w:val="28"/>
          <w:szCs w:val="28"/>
        </w:rPr>
        <w:t>КДинт</w:t>
      </w:r>
      <w:proofErr w:type="spellEnd"/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A73407">
        <w:rPr>
          <w:sz w:val="28"/>
          <w:szCs w:val="28"/>
        </w:rPr>
        <w:t>подушевым</w:t>
      </w:r>
      <w:proofErr w:type="spellEnd"/>
      <w:r w:rsidRPr="00A73407">
        <w:rPr>
          <w:sz w:val="28"/>
          <w:szCs w:val="28"/>
        </w:rPr>
        <w:t xml:space="preserve">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 xml:space="preserve">, к общему объему средств на финансирование медицинских организаций рассчитывается поправочный коэффициент (ПК) по </w:t>
      </w:r>
      <w:r w:rsidR="005B7626">
        <w:rPr>
          <w:sz w:val="28"/>
          <w:szCs w:val="28"/>
        </w:rPr>
        <w:t xml:space="preserve">следующей </w:t>
      </w:r>
      <w:r w:rsidRPr="00A73407">
        <w:rPr>
          <w:sz w:val="28"/>
          <w:szCs w:val="28"/>
        </w:rPr>
        <w:t>формуле:</w:t>
      </w:r>
    </w:p>
    <w:p w:rsidR="008C0735" w:rsidRPr="00A73407" w:rsidRDefault="008C0735" w:rsidP="00C82A4B">
      <w:pPr>
        <w:ind w:firstLine="426"/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8506"/>
      </w:tblGrid>
      <w:tr w:rsidR="008C0735" w:rsidRPr="008C0735" w:rsidTr="0060488B">
        <w:tc>
          <w:tcPr>
            <w:tcW w:w="675" w:type="dxa"/>
            <w:vAlign w:val="center"/>
          </w:tcPr>
          <w:p w:rsidR="008C0735" w:rsidRPr="00A73407" w:rsidRDefault="00B73427" w:rsidP="00DA31B2">
            <w:pPr>
              <w:ind w:right="-625" w:firstLine="142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8C0735" w:rsidRPr="00A73407" w:rsidRDefault="008C0735" w:rsidP="0060488B">
            <w:pPr>
              <w:ind w:left="743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60488B">
            <w:pPr>
              <w:ind w:left="-108"/>
              <w:jc w:val="both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</w:t>
      </w:r>
      <w:proofErr w:type="spellStart"/>
      <w:r w:rsidRPr="00DC3410">
        <w:rPr>
          <w:sz w:val="28"/>
          <w:szCs w:val="28"/>
        </w:rPr>
        <w:t>подушевой</w:t>
      </w:r>
      <w:proofErr w:type="spellEnd"/>
      <w:r w:rsidRPr="00DC3410">
        <w:rPr>
          <w:sz w:val="28"/>
          <w:szCs w:val="28"/>
        </w:rPr>
        <w:t xml:space="preserve">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proofErr w:type="spellStart"/>
      <w:r w:rsidRPr="00DC3410">
        <w:rPr>
          <w:i/>
          <w:sz w:val="28"/>
          <w:szCs w:val="28"/>
          <w:lang w:val="en-US"/>
        </w:rPr>
        <w:t>i</w:t>
      </w:r>
      <w:proofErr w:type="spellEnd"/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 xml:space="preserve">) рассчитывается по </w:t>
      </w:r>
      <w:r w:rsidR="00DD5DC9">
        <w:rPr>
          <w:sz w:val="28"/>
          <w:szCs w:val="28"/>
        </w:rPr>
        <w:t xml:space="preserve">следующей </w:t>
      </w:r>
      <w:r w:rsidRPr="00DC3410">
        <w:rPr>
          <w:sz w:val="28"/>
          <w:szCs w:val="28"/>
        </w:rPr>
        <w:t>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B73427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236"/>
        <w:gridCol w:w="7893"/>
      </w:tblGrid>
      <w:tr w:rsidR="008C0735" w:rsidRPr="00A01549" w:rsidTr="00DA31B2">
        <w:tc>
          <w:tcPr>
            <w:tcW w:w="1151" w:type="dxa"/>
            <w:vAlign w:val="center"/>
          </w:tcPr>
          <w:p w:rsidR="008C0735" w:rsidRPr="00DC3410" w:rsidRDefault="00B73427" w:rsidP="00DA31B2">
            <w:pPr>
              <w:tabs>
                <w:tab w:val="left" w:pos="277"/>
              </w:tabs>
              <w:ind w:firstLine="11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60488B">
            <w:pPr>
              <w:ind w:left="97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DC3410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="00F60BF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DA31B2">
            <w:pPr>
              <w:ind w:left="97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585E64" w:rsidRDefault="008208CA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lastRenderedPageBreak/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8208C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</w:t>
      </w:r>
      <w:bookmarkStart w:id="0" w:name="_GoBack"/>
      <w:bookmarkEnd w:id="0"/>
      <w:r w:rsidRPr="008208CA">
        <w:rPr>
          <w:rFonts w:ascii="Times New Roman" w:hAnsi="Times New Roman"/>
          <w:sz w:val="28"/>
          <w:szCs w:val="28"/>
        </w:rPr>
        <w:t>ых осуществляется за вызов</w:t>
      </w:r>
      <w:r w:rsidR="00522F08">
        <w:rPr>
          <w:rFonts w:ascii="Times New Roman" w:hAnsi="Times New Roman"/>
          <w:sz w:val="28"/>
          <w:szCs w:val="28"/>
        </w:rPr>
        <w:t xml:space="preserve">, </w:t>
      </w:r>
      <w:r w:rsidRPr="008208CA">
        <w:rPr>
          <w:rFonts w:ascii="Times New Roman" w:hAnsi="Times New Roman"/>
          <w:sz w:val="28"/>
          <w:szCs w:val="28"/>
        </w:rPr>
        <w:t>по следующей формуле:</w:t>
      </w:r>
    </w:p>
    <w:p w:rsidR="00C82A4B" w:rsidRPr="008208CA" w:rsidRDefault="00C82A4B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08CA" w:rsidRDefault="008208CA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>ФО</w:t>
      </w:r>
      <w:r w:rsidRPr="008208CA">
        <w:rPr>
          <w:rFonts w:ascii="Times New Roman" w:hAnsi="Times New Roman"/>
          <w:sz w:val="28"/>
          <w:szCs w:val="28"/>
          <w:vertAlign w:val="subscript"/>
        </w:rPr>
        <w:t>СМП</w:t>
      </w:r>
      <w:r w:rsidRPr="008208CA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208CA">
        <w:rPr>
          <w:rFonts w:ascii="Times New Roman" w:hAnsi="Times New Roman"/>
          <w:sz w:val="28"/>
          <w:szCs w:val="28"/>
        </w:rPr>
        <w:t>ФДПн</w:t>
      </w:r>
      <w:proofErr w:type="gramStart"/>
      <w:r w:rsidRPr="008208CA">
        <w:rPr>
          <w:rFonts w:ascii="Times New Roman" w:hAnsi="Times New Roman"/>
          <w:sz w:val="28"/>
          <w:szCs w:val="28"/>
          <w:vertAlign w:val="superscript"/>
        </w:rPr>
        <w:t>i</w:t>
      </w:r>
      <w:proofErr w:type="spellEnd"/>
      <w:proofErr w:type="gram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x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Чз</w:t>
      </w:r>
      <w:r w:rsidR="008814F0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+ ОС</w:t>
      </w:r>
      <w:r w:rsidRPr="008208CA">
        <w:rPr>
          <w:rFonts w:ascii="Times New Roman" w:hAnsi="Times New Roman"/>
          <w:sz w:val="28"/>
          <w:szCs w:val="28"/>
          <w:vertAlign w:val="subscript"/>
        </w:rPr>
        <w:t>В</w:t>
      </w:r>
      <w:r w:rsidRPr="008208CA">
        <w:rPr>
          <w:rFonts w:ascii="Times New Roman" w:hAnsi="Times New Roman"/>
          <w:sz w:val="28"/>
          <w:szCs w:val="28"/>
        </w:rPr>
        <w:t>, где:</w:t>
      </w:r>
    </w:p>
    <w:p w:rsidR="00C82A4B" w:rsidRPr="008208CA" w:rsidRDefault="00C82A4B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769"/>
      </w:tblGrid>
      <w:tr w:rsidR="008208CA" w:rsidRPr="008208CA" w:rsidTr="008814F0">
        <w:tc>
          <w:tcPr>
            <w:tcW w:w="1587" w:type="dxa"/>
            <w:vAlign w:val="center"/>
          </w:tcPr>
          <w:p w:rsidR="008208CA" w:rsidRPr="008208CA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ФО</w:t>
            </w:r>
            <w:r w:rsidRPr="008208CA">
              <w:rPr>
                <w:rFonts w:ascii="Times New Roman" w:hAnsi="Times New Roman"/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769" w:type="dxa"/>
          </w:tcPr>
          <w:p w:rsidR="008208CA" w:rsidRPr="008208CA" w:rsidRDefault="008208CA" w:rsidP="008814F0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8208CA" w:rsidRPr="008208CA" w:rsidTr="008814F0">
        <w:tc>
          <w:tcPr>
            <w:tcW w:w="1587" w:type="dxa"/>
            <w:vAlign w:val="center"/>
          </w:tcPr>
          <w:p w:rsidR="008208CA" w:rsidRPr="008814F0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208CA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gramStart"/>
            <w:r w:rsidR="008814F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7769" w:type="dxa"/>
          </w:tcPr>
          <w:p w:rsidR="008208CA" w:rsidRPr="008208CA" w:rsidRDefault="008208CA" w:rsidP="00C9204F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 xml:space="preserve">численность застрахованных лиц, </w:t>
            </w:r>
            <w:r w:rsidR="008814F0">
              <w:rPr>
                <w:rFonts w:ascii="Times New Roman" w:hAnsi="Times New Roman"/>
                <w:sz w:val="28"/>
                <w:szCs w:val="28"/>
              </w:rPr>
              <w:t xml:space="preserve">прикрепленных к </w:t>
            </w:r>
            <w:proofErr w:type="spellStart"/>
            <w:r w:rsidR="008814F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 w:rsidR="00C9204F">
              <w:rPr>
                <w:rFonts w:ascii="Times New Roman" w:hAnsi="Times New Roman"/>
                <w:sz w:val="28"/>
                <w:szCs w:val="28"/>
              </w:rPr>
              <w:t>-той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 xml:space="preserve"> медицинской организаци</w:t>
            </w:r>
            <w:r w:rsidR="00C92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>, человек.</w:t>
            </w:r>
          </w:p>
        </w:tc>
      </w:tr>
    </w:tbl>
    <w:p w:rsidR="00BB6906" w:rsidRPr="006250D8" w:rsidRDefault="00BB6906" w:rsidP="00BB690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 w:rsidR="00A9104E">
        <w:rPr>
          <w:rFonts w:ascii="Times New Roman" w:hAnsi="Times New Roman"/>
          <w:sz w:val="28"/>
          <w:szCs w:val="28"/>
        </w:rPr>
        <w:t xml:space="preserve">размер финансового обеспечения медицинской организации в части </w:t>
      </w:r>
      <w:proofErr w:type="spellStart"/>
      <w:r w:rsidR="00A9104E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A9104E">
        <w:rPr>
          <w:rFonts w:ascii="Times New Roman" w:hAnsi="Times New Roman"/>
          <w:sz w:val="28"/>
          <w:szCs w:val="28"/>
        </w:rPr>
        <w:t xml:space="preserve"> </w:t>
      </w:r>
      <w:r w:rsidRPr="008208CA">
        <w:rPr>
          <w:rFonts w:ascii="Times New Roman" w:hAnsi="Times New Roman"/>
          <w:sz w:val="28"/>
          <w:szCs w:val="28"/>
        </w:rPr>
        <w:t>норматива</w:t>
      </w:r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A9104E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>
        <w:rPr>
          <w:rFonts w:ascii="Times New Roman" w:hAnsi="Times New Roman"/>
          <w:sz w:val="28"/>
          <w:szCs w:val="28"/>
        </w:rPr>
        <w:t>корректируется</w:t>
      </w:r>
      <w:r w:rsidRPr="00BF437D">
        <w:rPr>
          <w:rFonts w:ascii="Times New Roman" w:hAnsi="Times New Roman"/>
          <w:sz w:val="28"/>
          <w:szCs w:val="28"/>
        </w:rPr>
        <w:t xml:space="preserve"> ежемесячно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80 </w:t>
      </w:r>
      <w:r w:rsidRPr="00BF437D">
        <w:rPr>
          <w:rFonts w:ascii="Times New Roman" w:hAnsi="Times New Roman"/>
          <w:sz w:val="28"/>
          <w:szCs w:val="28"/>
        </w:rPr>
        <w:t>настоящего Тарифного соглашения.</w:t>
      </w:r>
    </w:p>
    <w:p w:rsidR="00BB6906" w:rsidRDefault="00BB6906" w:rsidP="008208CA">
      <w:pPr>
        <w:pStyle w:val="ConsPlusNormal"/>
        <w:widowControl/>
        <w:ind w:left="1701" w:hanging="850"/>
        <w:rPr>
          <w:rFonts w:ascii="Times New Roman" w:hAnsi="Times New Roman"/>
          <w:sz w:val="28"/>
          <w:szCs w:val="28"/>
        </w:rPr>
      </w:pPr>
    </w:p>
    <w:sectPr w:rsidR="00BB6906" w:rsidSect="00FF648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F08" w:rsidRDefault="00522F08" w:rsidP="00FF6487">
      <w:r>
        <w:separator/>
      </w:r>
    </w:p>
  </w:endnote>
  <w:endnote w:type="continuationSeparator" w:id="1">
    <w:p w:rsidR="00522F08" w:rsidRDefault="00522F08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08" w:rsidRDefault="00B73427">
    <w:pPr>
      <w:pStyle w:val="a6"/>
      <w:jc w:val="center"/>
    </w:pPr>
    <w:fldSimple w:instr=" PAGE   \* MERGEFORMAT ">
      <w:r w:rsidR="00CD2753">
        <w:rPr>
          <w:noProof/>
        </w:rPr>
        <w:t>2</w:t>
      </w:r>
    </w:fldSimple>
  </w:p>
  <w:p w:rsidR="00522F08" w:rsidRDefault="00522F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F08" w:rsidRDefault="00522F08" w:rsidP="00FF6487">
      <w:r>
        <w:separator/>
      </w:r>
    </w:p>
  </w:footnote>
  <w:footnote w:type="continuationSeparator" w:id="1">
    <w:p w:rsidR="00522F08" w:rsidRDefault="00522F08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033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422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1AA6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870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5208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84B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8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626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801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488B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2D7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E7CC2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6D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1AF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5F51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4F0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40E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6E3"/>
    <w:rsid w:val="009F5A99"/>
    <w:rsid w:val="009F611B"/>
    <w:rsid w:val="009F62CD"/>
    <w:rsid w:val="009F79B6"/>
    <w:rsid w:val="00A009D6"/>
    <w:rsid w:val="00A00E82"/>
    <w:rsid w:val="00A01188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2709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104E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1F5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427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3F68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699"/>
    <w:rsid w:val="00BB5D45"/>
    <w:rsid w:val="00BB6906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031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2A4B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04F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2753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1B2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5DC9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26D7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BF8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6C6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F16F7-3661-43BF-8125-D25A006B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16</cp:revision>
  <cp:lastPrinted>2018-05-29T06:49:00Z</cp:lastPrinted>
  <dcterms:created xsi:type="dcterms:W3CDTF">2017-12-25T03:57:00Z</dcterms:created>
  <dcterms:modified xsi:type="dcterms:W3CDTF">2018-06-09T02:02:00Z</dcterms:modified>
</cp:coreProperties>
</file>